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6C" w:rsidRDefault="0011576C">
      <w:pPr>
        <w:pStyle w:val="Heading1"/>
        <w:spacing w:before="61" w:line="274" w:lineRule="exact"/>
        <w:ind w:left="5094"/>
      </w:pPr>
      <w:r>
        <w:t xml:space="preserve">  Al Sig. Sindaco</w:t>
      </w:r>
    </w:p>
    <w:p w:rsidR="0011576C" w:rsidRDefault="0011576C">
      <w:pPr>
        <w:spacing w:line="274" w:lineRule="exact"/>
        <w:ind w:left="5194"/>
        <w:rPr>
          <w:b/>
          <w:sz w:val="24"/>
        </w:rPr>
      </w:pPr>
      <w:r>
        <w:rPr>
          <w:b/>
          <w:sz w:val="24"/>
        </w:rPr>
        <w:t>del Comune di Borgo San Dalmazzo</w:t>
      </w:r>
    </w:p>
    <w:p w:rsidR="0011576C" w:rsidRDefault="0011576C">
      <w:pPr>
        <w:pStyle w:val="BodyText"/>
        <w:spacing w:before="3"/>
        <w:ind w:left="5194"/>
      </w:pPr>
      <w:r>
        <w:t>Via Roma n. 74 12011 BORGO SAN DALMAZZO</w:t>
      </w:r>
    </w:p>
    <w:p w:rsidR="0011576C" w:rsidRDefault="0011576C">
      <w:pPr>
        <w:pStyle w:val="BodyText"/>
        <w:spacing w:before="3"/>
        <w:ind w:left="5194"/>
      </w:pPr>
      <w:r>
        <w:t>PEC: protocollo@comune.borgosandalmazzo.cn.it</w:t>
      </w:r>
    </w:p>
    <w:p w:rsidR="0011576C" w:rsidRDefault="0011576C">
      <w:pPr>
        <w:pStyle w:val="BodyText"/>
        <w:rPr>
          <w:sz w:val="26"/>
        </w:rPr>
      </w:pPr>
    </w:p>
    <w:p w:rsidR="0011576C" w:rsidRDefault="0011576C">
      <w:pPr>
        <w:pStyle w:val="BodyText"/>
        <w:spacing w:before="4"/>
        <w:rPr>
          <w:sz w:val="22"/>
        </w:rPr>
      </w:pPr>
    </w:p>
    <w:p w:rsidR="0011576C" w:rsidRDefault="0011576C" w:rsidP="00F91D51">
      <w:pPr>
        <w:ind w:right="-82"/>
        <w:jc w:val="both"/>
      </w:pPr>
      <w:r>
        <w:t xml:space="preserve">Oggetto: </w:t>
      </w:r>
      <w:r w:rsidRPr="006A39AB">
        <w:t xml:space="preserve">AFFIDAMENTO </w:t>
      </w:r>
      <w:r>
        <w:t xml:space="preserve">A MEZZO R.D.O. SUL MERCATO ELETTRONICO DELLA PUBBLICA AMMINISTRAZIONE </w:t>
      </w:r>
      <w:r w:rsidRPr="006A39AB">
        <w:t>DEL SERVIZIO DI ORGANIZZAZIONE DELLA MANIFESTAZIONE DENOMINATA “MOSTRA MERCATO UN BORGO DI CIOCCOLATO” PER L</w:t>
      </w:r>
      <w:r>
        <w:t xml:space="preserve">’ANNO </w:t>
      </w:r>
      <w:r w:rsidRPr="006A39AB">
        <w:t>2020</w:t>
      </w:r>
      <w:r>
        <w:t xml:space="preserve"> - MANIFESTAZIONE DI INTERESSE.</w:t>
      </w:r>
    </w:p>
    <w:p w:rsidR="0011576C" w:rsidRDefault="0011576C">
      <w:pPr>
        <w:pStyle w:val="BodyText"/>
        <w:spacing w:before="1"/>
        <w:rPr>
          <w:b/>
          <w:sz w:val="34"/>
        </w:rPr>
      </w:pPr>
    </w:p>
    <w:p w:rsidR="0011576C" w:rsidRDefault="0011576C">
      <w:pPr>
        <w:pStyle w:val="BodyText"/>
        <w:tabs>
          <w:tab w:val="left" w:pos="3358"/>
          <w:tab w:val="left" w:pos="3842"/>
          <w:tab w:val="left" w:pos="5247"/>
          <w:tab w:val="left" w:pos="6111"/>
          <w:tab w:val="left" w:pos="7654"/>
          <w:tab w:val="left" w:pos="9821"/>
          <w:tab w:val="left" w:pos="9863"/>
          <w:tab w:val="left" w:pos="9921"/>
        </w:tabs>
        <w:spacing w:line="340" w:lineRule="auto"/>
        <w:ind w:left="231" w:right="380"/>
      </w:pPr>
      <w:r>
        <w:t>Il</w:t>
      </w:r>
      <w:r>
        <w:rPr>
          <w:spacing w:val="-30"/>
        </w:rPr>
        <w:t xml:space="preserve"> </w:t>
      </w:r>
      <w:r>
        <w:t>sottoscritto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nel</w:t>
      </w:r>
      <w:r>
        <w:rPr>
          <w:spacing w:val="-2"/>
        </w:rPr>
        <w:t xml:space="preserve"> </w:t>
      </w:r>
      <w:r>
        <w:t>Comune</w:t>
      </w:r>
      <w:r>
        <w:rPr>
          <w:spacing w:val="-18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C.A.P.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Via/Piazza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Cittadinanza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nella sua qualità</w:t>
      </w:r>
      <w:r>
        <w:rPr>
          <w:spacing w:val="-2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position w:val="9"/>
          <w:sz w:val="16"/>
        </w:rPr>
        <w:t xml:space="preserve">1 </w:t>
      </w:r>
      <w:r>
        <w:rPr>
          <w:spacing w:val="-20"/>
          <w:position w:val="9"/>
          <w:sz w:val="16"/>
        </w:rPr>
        <w:t xml:space="preserve"> </w:t>
      </w:r>
      <w:r>
        <w:rPr>
          <w:w w:val="99"/>
          <w:position w:val="9"/>
          <w:sz w:val="16"/>
          <w:u w:val="single"/>
        </w:rPr>
        <w:t xml:space="preserve"> </w:t>
      </w:r>
      <w:r>
        <w:rPr>
          <w:position w:val="9"/>
          <w:sz w:val="16"/>
          <w:u w:val="single"/>
        </w:rPr>
        <w:tab/>
      </w:r>
      <w:r>
        <w:rPr>
          <w:position w:val="9"/>
          <w:sz w:val="16"/>
          <w:u w:val="single"/>
        </w:rPr>
        <w:tab/>
      </w:r>
      <w:r>
        <w:rPr>
          <w:position w:val="9"/>
          <w:sz w:val="16"/>
          <w:u w:val="single"/>
        </w:rPr>
        <w:tab/>
      </w:r>
      <w:r>
        <w:rPr>
          <w:w w:val="65"/>
          <w:position w:val="9"/>
          <w:sz w:val="16"/>
          <w:u w:val="single"/>
        </w:rPr>
        <w:t xml:space="preserve"> </w:t>
      </w:r>
      <w:r>
        <w:rPr>
          <w:position w:val="9"/>
          <w:sz w:val="16"/>
        </w:rPr>
        <w:t xml:space="preserve"> </w:t>
      </w:r>
      <w:r>
        <w:t>dell’impresa:</w:t>
      </w:r>
    </w:p>
    <w:p w:rsidR="0011576C" w:rsidRDefault="0011576C">
      <w:pPr>
        <w:pStyle w:val="ListParagraph"/>
        <w:numPr>
          <w:ilvl w:val="0"/>
          <w:numId w:val="4"/>
        </w:numPr>
        <w:tabs>
          <w:tab w:val="left" w:pos="748"/>
          <w:tab w:val="left" w:pos="9890"/>
        </w:tabs>
        <w:spacing w:before="4"/>
        <w:ind w:hanging="517"/>
        <w:rPr>
          <w:sz w:val="24"/>
        </w:rPr>
      </w:pPr>
      <w:r>
        <w:rPr>
          <w:sz w:val="24"/>
        </w:rPr>
        <w:t>Denominazione: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576C" w:rsidRDefault="0011576C">
      <w:pPr>
        <w:pStyle w:val="ListParagraph"/>
        <w:numPr>
          <w:ilvl w:val="0"/>
          <w:numId w:val="4"/>
        </w:numPr>
        <w:tabs>
          <w:tab w:val="left" w:pos="748"/>
          <w:tab w:val="left" w:pos="9830"/>
        </w:tabs>
        <w:ind w:hanging="517"/>
        <w:rPr>
          <w:sz w:val="24"/>
        </w:rPr>
      </w:pPr>
      <w:r>
        <w:rPr>
          <w:sz w:val="24"/>
        </w:rPr>
        <w:t>Sede</w:t>
      </w:r>
      <w:r>
        <w:rPr>
          <w:spacing w:val="-23"/>
          <w:sz w:val="24"/>
        </w:rPr>
        <w:t xml:space="preserve"> </w:t>
      </w:r>
      <w:r>
        <w:rPr>
          <w:sz w:val="24"/>
        </w:rPr>
        <w:t>legale: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576C" w:rsidRDefault="0011576C">
      <w:pPr>
        <w:pStyle w:val="ListParagraph"/>
        <w:numPr>
          <w:ilvl w:val="0"/>
          <w:numId w:val="4"/>
        </w:numPr>
        <w:tabs>
          <w:tab w:val="left" w:pos="748"/>
          <w:tab w:val="left" w:pos="9908"/>
        </w:tabs>
        <w:ind w:hanging="517"/>
        <w:rPr>
          <w:sz w:val="24"/>
        </w:rPr>
      </w:pPr>
      <w:r>
        <w:rPr>
          <w:sz w:val="24"/>
        </w:rPr>
        <w:t>Sede</w:t>
      </w:r>
      <w:r>
        <w:rPr>
          <w:spacing w:val="-27"/>
          <w:sz w:val="24"/>
        </w:rPr>
        <w:t xml:space="preserve"> </w:t>
      </w:r>
      <w:r>
        <w:rPr>
          <w:sz w:val="24"/>
        </w:rPr>
        <w:t>operativa: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576C" w:rsidRDefault="0011576C">
      <w:pPr>
        <w:pStyle w:val="ListParagraph"/>
        <w:numPr>
          <w:ilvl w:val="0"/>
          <w:numId w:val="4"/>
        </w:numPr>
        <w:tabs>
          <w:tab w:val="left" w:pos="748"/>
          <w:tab w:val="left" w:pos="9855"/>
        </w:tabs>
        <w:ind w:hanging="517"/>
        <w:rPr>
          <w:sz w:val="24"/>
        </w:rPr>
      </w:pPr>
      <w:r>
        <w:rPr>
          <w:sz w:val="24"/>
        </w:rPr>
        <w:t>Codice</w:t>
      </w:r>
      <w:r>
        <w:rPr>
          <w:spacing w:val="-35"/>
          <w:sz w:val="24"/>
        </w:rPr>
        <w:t xml:space="preserve"> </w:t>
      </w:r>
      <w:r>
        <w:rPr>
          <w:sz w:val="24"/>
        </w:rPr>
        <w:t>fiscale: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576C" w:rsidRDefault="0011576C">
      <w:pPr>
        <w:pStyle w:val="ListParagraph"/>
        <w:numPr>
          <w:ilvl w:val="0"/>
          <w:numId w:val="4"/>
        </w:numPr>
        <w:tabs>
          <w:tab w:val="left" w:pos="748"/>
          <w:tab w:val="left" w:pos="9903"/>
        </w:tabs>
        <w:ind w:hanging="517"/>
        <w:rPr>
          <w:sz w:val="24"/>
        </w:rPr>
      </w:pPr>
      <w:r>
        <w:rPr>
          <w:sz w:val="24"/>
        </w:rPr>
        <w:t>Partita</w:t>
      </w:r>
      <w:r>
        <w:rPr>
          <w:spacing w:val="-37"/>
          <w:sz w:val="24"/>
        </w:rPr>
        <w:t xml:space="preserve"> </w:t>
      </w:r>
      <w:r>
        <w:rPr>
          <w:sz w:val="24"/>
        </w:rPr>
        <w:t>I.V.A.: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576C" w:rsidRDefault="0011576C">
      <w:pPr>
        <w:pStyle w:val="ListParagraph"/>
        <w:numPr>
          <w:ilvl w:val="0"/>
          <w:numId w:val="4"/>
        </w:numPr>
        <w:tabs>
          <w:tab w:val="left" w:pos="748"/>
          <w:tab w:val="left" w:pos="9814"/>
        </w:tabs>
        <w:ind w:hanging="517"/>
        <w:rPr>
          <w:sz w:val="24"/>
        </w:rPr>
      </w:pPr>
      <w:r>
        <w:rPr>
          <w:sz w:val="24"/>
        </w:rPr>
        <w:t>Numero</w:t>
      </w:r>
      <w:r>
        <w:rPr>
          <w:spacing w:val="-19"/>
          <w:sz w:val="24"/>
        </w:rPr>
        <w:t xml:space="preserve"> </w:t>
      </w:r>
      <w:r>
        <w:rPr>
          <w:sz w:val="24"/>
        </w:rPr>
        <w:t>di</w:t>
      </w:r>
      <w:r>
        <w:rPr>
          <w:spacing w:val="-19"/>
          <w:sz w:val="24"/>
        </w:rPr>
        <w:t xml:space="preserve"> </w:t>
      </w:r>
      <w:r>
        <w:rPr>
          <w:sz w:val="24"/>
        </w:rPr>
        <w:t>recapito</w:t>
      </w:r>
      <w:r>
        <w:rPr>
          <w:spacing w:val="-18"/>
          <w:sz w:val="24"/>
        </w:rPr>
        <w:t xml:space="preserve"> </w:t>
      </w:r>
      <w:r>
        <w:rPr>
          <w:sz w:val="24"/>
        </w:rPr>
        <w:t>telefonico: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576C" w:rsidRDefault="0011576C">
      <w:pPr>
        <w:pStyle w:val="ListParagraph"/>
        <w:numPr>
          <w:ilvl w:val="0"/>
          <w:numId w:val="4"/>
        </w:numPr>
        <w:tabs>
          <w:tab w:val="left" w:pos="748"/>
          <w:tab w:val="left" w:pos="9881"/>
        </w:tabs>
        <w:ind w:hanging="517"/>
        <w:rPr>
          <w:sz w:val="24"/>
        </w:rPr>
      </w:pPr>
      <w:r>
        <w:rPr>
          <w:sz w:val="24"/>
        </w:rPr>
        <w:t>Numero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fax: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576C" w:rsidRDefault="0011576C">
      <w:pPr>
        <w:pStyle w:val="ListParagraph"/>
        <w:numPr>
          <w:ilvl w:val="0"/>
          <w:numId w:val="4"/>
        </w:numPr>
        <w:tabs>
          <w:tab w:val="left" w:pos="748"/>
          <w:tab w:val="left" w:pos="9862"/>
        </w:tabs>
        <w:ind w:hanging="517"/>
        <w:rPr>
          <w:sz w:val="24"/>
        </w:rPr>
      </w:pPr>
      <w:r>
        <w:rPr>
          <w:sz w:val="24"/>
        </w:rPr>
        <w:t>E-mail: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576C" w:rsidRDefault="0011576C">
      <w:pPr>
        <w:pStyle w:val="ListParagraph"/>
        <w:numPr>
          <w:ilvl w:val="0"/>
          <w:numId w:val="4"/>
        </w:numPr>
        <w:tabs>
          <w:tab w:val="left" w:pos="748"/>
          <w:tab w:val="left" w:pos="9814"/>
        </w:tabs>
        <w:ind w:hanging="517"/>
        <w:rPr>
          <w:sz w:val="24"/>
        </w:rPr>
      </w:pPr>
      <w:r>
        <w:rPr>
          <w:sz w:val="24"/>
        </w:rPr>
        <w:t>Casella</w:t>
      </w:r>
      <w:r>
        <w:rPr>
          <w:spacing w:val="-23"/>
          <w:sz w:val="24"/>
        </w:rPr>
        <w:t xml:space="preserve"> </w:t>
      </w:r>
      <w:r>
        <w:rPr>
          <w:sz w:val="24"/>
        </w:rPr>
        <w:t>posta</w:t>
      </w:r>
      <w:r>
        <w:rPr>
          <w:spacing w:val="-22"/>
          <w:sz w:val="24"/>
        </w:rPr>
        <w:t xml:space="preserve"> </w:t>
      </w:r>
      <w:r>
        <w:rPr>
          <w:sz w:val="24"/>
        </w:rPr>
        <w:t>elettronica</w:t>
      </w:r>
      <w:r>
        <w:rPr>
          <w:spacing w:val="-22"/>
          <w:sz w:val="24"/>
        </w:rPr>
        <w:t xml:space="preserve"> </w:t>
      </w:r>
      <w:r>
        <w:rPr>
          <w:sz w:val="24"/>
        </w:rPr>
        <w:t>certificata</w:t>
      </w:r>
      <w:r>
        <w:rPr>
          <w:spacing w:val="-22"/>
          <w:sz w:val="24"/>
        </w:rPr>
        <w:t xml:space="preserve"> </w:t>
      </w:r>
      <w:r>
        <w:rPr>
          <w:sz w:val="24"/>
        </w:rPr>
        <w:t>(P.E.C.):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576C" w:rsidRDefault="0011576C">
      <w:pPr>
        <w:pStyle w:val="ListParagraph"/>
        <w:numPr>
          <w:ilvl w:val="0"/>
          <w:numId w:val="4"/>
        </w:numPr>
        <w:tabs>
          <w:tab w:val="left" w:pos="748"/>
          <w:tab w:val="left" w:pos="6838"/>
          <w:tab w:val="left" w:pos="9782"/>
        </w:tabs>
        <w:ind w:hanging="517"/>
        <w:rPr>
          <w:sz w:val="24"/>
        </w:rPr>
      </w:pPr>
      <w:r>
        <w:rPr>
          <w:sz w:val="24"/>
        </w:rPr>
        <w:t>Iscrizione</w:t>
      </w:r>
      <w:r>
        <w:rPr>
          <w:spacing w:val="-16"/>
          <w:sz w:val="24"/>
        </w:rPr>
        <w:t xml:space="preserve"> </w:t>
      </w:r>
      <w:r>
        <w:rPr>
          <w:sz w:val="24"/>
        </w:rPr>
        <w:t>Camera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commercio</w:t>
      </w:r>
      <w:r>
        <w:rPr>
          <w:spacing w:val="-11"/>
          <w:sz w:val="24"/>
        </w:rPr>
        <w:t xml:space="preserve"> </w:t>
      </w:r>
      <w:r>
        <w:rPr>
          <w:sz w:val="24"/>
        </w:rPr>
        <w:t>I.A.A.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pacing w:val="-15"/>
          <w:sz w:val="24"/>
        </w:rPr>
        <w:t xml:space="preserve"> </w:t>
      </w:r>
      <w:r>
        <w:rPr>
          <w:sz w:val="24"/>
        </w:rPr>
        <w:t>numero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576C" w:rsidRDefault="0011576C">
      <w:pPr>
        <w:pStyle w:val="ListParagraph"/>
        <w:numPr>
          <w:ilvl w:val="0"/>
          <w:numId w:val="4"/>
        </w:numPr>
        <w:tabs>
          <w:tab w:val="left" w:pos="748"/>
          <w:tab w:val="left" w:pos="9807"/>
        </w:tabs>
        <w:spacing w:before="95"/>
        <w:ind w:right="494"/>
        <w:rPr>
          <w:sz w:val="24"/>
        </w:rPr>
      </w:pPr>
      <w:r>
        <w:rPr>
          <w:sz w:val="24"/>
        </w:rPr>
        <w:t>Codice di attività conforme ai valori dell’Anagrafe Tributaria (6 cifre indicate nell’ultima dichiarazione</w:t>
      </w:r>
      <w:r>
        <w:rPr>
          <w:spacing w:val="-43"/>
          <w:sz w:val="24"/>
        </w:rPr>
        <w:t xml:space="preserve"> </w:t>
      </w:r>
      <w:r>
        <w:rPr>
          <w:sz w:val="24"/>
        </w:rPr>
        <w:t>I.V.A.):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576C" w:rsidRDefault="0011576C">
      <w:pPr>
        <w:pStyle w:val="ListParagraph"/>
        <w:numPr>
          <w:ilvl w:val="0"/>
          <w:numId w:val="4"/>
        </w:numPr>
        <w:tabs>
          <w:tab w:val="left" w:pos="748"/>
          <w:tab w:val="left" w:pos="6147"/>
          <w:tab w:val="left" w:pos="8174"/>
          <w:tab w:val="left" w:pos="9794"/>
        </w:tabs>
        <w:spacing w:before="98"/>
        <w:ind w:hanging="517"/>
        <w:rPr>
          <w:sz w:val="24"/>
        </w:rPr>
      </w:pPr>
      <w:r>
        <w:rPr>
          <w:sz w:val="24"/>
        </w:rPr>
        <w:t>Agenzia</w:t>
      </w:r>
      <w:r>
        <w:rPr>
          <w:spacing w:val="-16"/>
          <w:sz w:val="24"/>
        </w:rPr>
        <w:t xml:space="preserve"> </w:t>
      </w:r>
      <w:r>
        <w:rPr>
          <w:sz w:val="24"/>
        </w:rPr>
        <w:t>delle</w:t>
      </w:r>
      <w:r>
        <w:rPr>
          <w:spacing w:val="-15"/>
          <w:sz w:val="24"/>
        </w:rPr>
        <w:t xml:space="preserve"> </w:t>
      </w:r>
      <w:r>
        <w:rPr>
          <w:sz w:val="24"/>
        </w:rPr>
        <w:t>entrate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competenza:</w:t>
      </w:r>
      <w:r>
        <w:rPr>
          <w:spacing w:val="-12"/>
          <w:sz w:val="24"/>
        </w:rPr>
        <w:t xml:space="preserve"> </w:t>
      </w:r>
      <w:r>
        <w:rPr>
          <w:sz w:val="24"/>
        </w:rPr>
        <w:t>Città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Fax 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576C" w:rsidRDefault="0011576C">
      <w:pPr>
        <w:pStyle w:val="BodyText"/>
        <w:spacing w:before="6"/>
        <w:rPr>
          <w:sz w:val="20"/>
        </w:rPr>
      </w:pPr>
    </w:p>
    <w:p w:rsidR="0011576C" w:rsidRDefault="0011576C">
      <w:pPr>
        <w:pStyle w:val="ListParagraph"/>
        <w:numPr>
          <w:ilvl w:val="0"/>
          <w:numId w:val="4"/>
        </w:numPr>
        <w:tabs>
          <w:tab w:val="left" w:pos="748"/>
          <w:tab w:val="left" w:pos="6255"/>
        </w:tabs>
        <w:spacing w:before="1"/>
        <w:ind w:hanging="517"/>
        <w:rPr>
          <w:sz w:val="24"/>
        </w:rPr>
      </w:pPr>
      <w:r>
        <w:rPr>
          <w:sz w:val="24"/>
        </w:rPr>
        <w:t>Codice</w:t>
      </w:r>
      <w:r>
        <w:rPr>
          <w:spacing w:val="-35"/>
          <w:sz w:val="24"/>
        </w:rPr>
        <w:t xml:space="preserve"> </w:t>
      </w:r>
      <w:r>
        <w:rPr>
          <w:sz w:val="24"/>
        </w:rPr>
        <w:t>Ufficio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576C" w:rsidRDefault="0011576C">
      <w:pPr>
        <w:pStyle w:val="ListParagraph"/>
        <w:numPr>
          <w:ilvl w:val="0"/>
          <w:numId w:val="4"/>
        </w:numPr>
        <w:tabs>
          <w:tab w:val="left" w:pos="748"/>
          <w:tab w:val="left" w:pos="9874"/>
        </w:tabs>
        <w:spacing w:before="138"/>
        <w:ind w:hanging="517"/>
        <w:rPr>
          <w:sz w:val="24"/>
        </w:rPr>
      </w:pPr>
      <w:r>
        <w:rPr>
          <w:sz w:val="24"/>
        </w:rPr>
        <w:t>INAIL:</w:t>
      </w:r>
      <w:r>
        <w:rPr>
          <w:spacing w:val="-18"/>
          <w:sz w:val="24"/>
        </w:rPr>
        <w:t xml:space="preserve"> </w:t>
      </w:r>
      <w:r>
        <w:rPr>
          <w:sz w:val="24"/>
        </w:rPr>
        <w:t>codice</w:t>
      </w:r>
      <w:r>
        <w:rPr>
          <w:spacing w:val="-18"/>
          <w:sz w:val="24"/>
        </w:rPr>
        <w:t xml:space="preserve"> </w:t>
      </w:r>
      <w:r>
        <w:rPr>
          <w:sz w:val="24"/>
        </w:rPr>
        <w:t>impresa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7"/>
          <w:sz w:val="24"/>
        </w:rPr>
        <w:t xml:space="preserve"> </w:t>
      </w:r>
      <w:r>
        <w:rPr>
          <w:sz w:val="24"/>
        </w:rPr>
        <w:t>relative</w:t>
      </w:r>
      <w:r>
        <w:rPr>
          <w:spacing w:val="-20"/>
          <w:sz w:val="24"/>
        </w:rPr>
        <w:t xml:space="preserve"> </w:t>
      </w:r>
      <w:r>
        <w:rPr>
          <w:sz w:val="24"/>
        </w:rPr>
        <w:t>PAT</w:t>
      </w:r>
      <w:r>
        <w:rPr>
          <w:spacing w:val="-18"/>
          <w:sz w:val="24"/>
        </w:rPr>
        <w:t xml:space="preserve"> </w:t>
      </w:r>
      <w:r>
        <w:rPr>
          <w:sz w:val="24"/>
        </w:rPr>
        <w:t>(Posizioni</w:t>
      </w:r>
      <w:r>
        <w:rPr>
          <w:spacing w:val="-18"/>
          <w:sz w:val="24"/>
        </w:rPr>
        <w:t xml:space="preserve"> </w:t>
      </w:r>
      <w:r>
        <w:rPr>
          <w:sz w:val="24"/>
        </w:rPr>
        <w:t>assicurative</w:t>
      </w:r>
      <w:r>
        <w:rPr>
          <w:spacing w:val="-18"/>
          <w:sz w:val="24"/>
        </w:rPr>
        <w:t xml:space="preserve"> </w:t>
      </w:r>
      <w:r>
        <w:rPr>
          <w:sz w:val="24"/>
        </w:rPr>
        <w:t>territoriali):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576C" w:rsidRDefault="0011576C">
      <w:pPr>
        <w:pStyle w:val="ListParagraph"/>
        <w:numPr>
          <w:ilvl w:val="0"/>
          <w:numId w:val="4"/>
        </w:numPr>
        <w:tabs>
          <w:tab w:val="left" w:pos="748"/>
          <w:tab w:val="left" w:pos="9897"/>
        </w:tabs>
        <w:ind w:hanging="517"/>
        <w:rPr>
          <w:sz w:val="24"/>
        </w:rPr>
      </w:pPr>
      <w:r>
        <w:rPr>
          <w:sz w:val="24"/>
        </w:rPr>
        <w:t>INPS:</w:t>
      </w:r>
      <w:r>
        <w:rPr>
          <w:spacing w:val="-16"/>
          <w:sz w:val="24"/>
        </w:rPr>
        <w:t xml:space="preserve"> </w:t>
      </w:r>
      <w:r>
        <w:rPr>
          <w:sz w:val="24"/>
        </w:rPr>
        <w:t>matricola</w:t>
      </w:r>
      <w:r>
        <w:rPr>
          <w:spacing w:val="-16"/>
          <w:sz w:val="24"/>
        </w:rPr>
        <w:t xml:space="preserve"> </w:t>
      </w:r>
      <w:r>
        <w:rPr>
          <w:sz w:val="24"/>
        </w:rPr>
        <w:t>azienda</w:t>
      </w:r>
      <w:r>
        <w:rPr>
          <w:spacing w:val="-16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sede</w:t>
      </w:r>
      <w:r>
        <w:rPr>
          <w:spacing w:val="-17"/>
          <w:sz w:val="24"/>
        </w:rPr>
        <w:t xml:space="preserve"> </w:t>
      </w:r>
      <w:r>
        <w:rPr>
          <w:sz w:val="24"/>
        </w:rPr>
        <w:t>competente: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576C" w:rsidRDefault="0011576C">
      <w:pPr>
        <w:pStyle w:val="ListParagraph"/>
        <w:numPr>
          <w:ilvl w:val="0"/>
          <w:numId w:val="4"/>
        </w:numPr>
        <w:tabs>
          <w:tab w:val="left" w:pos="748"/>
          <w:tab w:val="left" w:pos="9910"/>
        </w:tabs>
        <w:ind w:hanging="517"/>
        <w:rPr>
          <w:sz w:val="24"/>
        </w:rPr>
      </w:pPr>
      <w:r>
        <w:rPr>
          <w:sz w:val="24"/>
        </w:rPr>
        <w:t>Contratto</w:t>
      </w:r>
      <w:r>
        <w:rPr>
          <w:spacing w:val="-21"/>
          <w:sz w:val="24"/>
        </w:rPr>
        <w:t xml:space="preserve"> </w:t>
      </w:r>
      <w:r>
        <w:rPr>
          <w:sz w:val="24"/>
        </w:rPr>
        <w:t>Collettivo</w:t>
      </w:r>
      <w:r>
        <w:rPr>
          <w:spacing w:val="-20"/>
          <w:sz w:val="24"/>
        </w:rPr>
        <w:t xml:space="preserve"> </w:t>
      </w:r>
      <w:r>
        <w:rPr>
          <w:sz w:val="24"/>
        </w:rPr>
        <w:t>Nazionale</w:t>
      </w:r>
      <w:r>
        <w:rPr>
          <w:spacing w:val="-21"/>
          <w:sz w:val="24"/>
        </w:rPr>
        <w:t xml:space="preserve"> </w:t>
      </w:r>
      <w:r>
        <w:rPr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z w:val="24"/>
        </w:rPr>
        <w:t>Lavoro</w:t>
      </w:r>
      <w:r>
        <w:rPr>
          <w:spacing w:val="-18"/>
          <w:sz w:val="24"/>
        </w:rPr>
        <w:t xml:space="preserve"> </w:t>
      </w:r>
      <w:r>
        <w:rPr>
          <w:sz w:val="24"/>
        </w:rPr>
        <w:t>applicato: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576C" w:rsidRDefault="0011576C">
      <w:pPr>
        <w:pStyle w:val="ListParagraph"/>
        <w:numPr>
          <w:ilvl w:val="0"/>
          <w:numId w:val="4"/>
        </w:numPr>
        <w:tabs>
          <w:tab w:val="left" w:pos="748"/>
          <w:tab w:val="left" w:pos="9830"/>
        </w:tabs>
        <w:ind w:hanging="517"/>
        <w:rPr>
          <w:sz w:val="24"/>
        </w:rPr>
      </w:pPr>
      <w:r>
        <w:rPr>
          <w:sz w:val="24"/>
        </w:rPr>
        <w:t>Numero</w:t>
      </w:r>
      <w:r>
        <w:rPr>
          <w:spacing w:val="-20"/>
          <w:sz w:val="24"/>
        </w:rPr>
        <w:t xml:space="preserve"> </w:t>
      </w:r>
      <w:r>
        <w:rPr>
          <w:sz w:val="24"/>
        </w:rPr>
        <w:t>totale</w:t>
      </w:r>
      <w:r>
        <w:rPr>
          <w:spacing w:val="-19"/>
          <w:sz w:val="24"/>
        </w:rPr>
        <w:t xml:space="preserve"> </w:t>
      </w:r>
      <w:r>
        <w:rPr>
          <w:sz w:val="24"/>
        </w:rPr>
        <w:t>dipendenti</w:t>
      </w:r>
      <w:r>
        <w:rPr>
          <w:spacing w:val="-17"/>
          <w:sz w:val="24"/>
        </w:rPr>
        <w:t xml:space="preserve"> </w:t>
      </w:r>
      <w:r>
        <w:rPr>
          <w:sz w:val="24"/>
        </w:rPr>
        <w:t>(alla</w:t>
      </w:r>
      <w:r>
        <w:rPr>
          <w:spacing w:val="-19"/>
          <w:sz w:val="24"/>
        </w:rPr>
        <w:t xml:space="preserve"> </w:t>
      </w:r>
      <w:r>
        <w:rPr>
          <w:sz w:val="24"/>
        </w:rPr>
        <w:t>data</w:t>
      </w:r>
      <w:r>
        <w:rPr>
          <w:spacing w:val="-19"/>
          <w:sz w:val="24"/>
        </w:rPr>
        <w:t xml:space="preserve"> </w:t>
      </w:r>
      <w:r>
        <w:rPr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-18"/>
          <w:sz w:val="24"/>
        </w:rPr>
        <w:t xml:space="preserve"> </w:t>
      </w:r>
      <w:r>
        <w:rPr>
          <w:sz w:val="24"/>
        </w:rPr>
        <w:t>dell’avviso):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576C" w:rsidRDefault="0011576C">
      <w:pPr>
        <w:pStyle w:val="ListParagraph"/>
        <w:numPr>
          <w:ilvl w:val="0"/>
          <w:numId w:val="4"/>
        </w:numPr>
        <w:tabs>
          <w:tab w:val="left" w:pos="748"/>
          <w:tab w:val="left" w:pos="9850"/>
        </w:tabs>
        <w:ind w:right="451"/>
        <w:rPr>
          <w:sz w:val="24"/>
        </w:rPr>
      </w:pPr>
      <w:r>
        <w:rPr>
          <w:sz w:val="24"/>
        </w:rPr>
        <w:t>Numero dipendenti (alla data di pubblicazione del’avviso) ai fini della legge 12 marzo 1999 n. 68</w:t>
      </w:r>
      <w:r>
        <w:rPr>
          <w:spacing w:val="-14"/>
          <w:sz w:val="24"/>
        </w:rPr>
        <w:t xml:space="preserve"> </w:t>
      </w:r>
      <w:r>
        <w:rPr>
          <w:sz w:val="24"/>
        </w:rPr>
        <w:t>s.m.i.</w:t>
      </w:r>
      <w:r>
        <w:rPr>
          <w:spacing w:val="-8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Norme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diritto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lavoro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dei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disabili</w:t>
      </w:r>
      <w:r>
        <w:rPr>
          <w:sz w:val="24"/>
        </w:rPr>
        <w:t>»: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1576C" w:rsidRDefault="0011576C">
      <w:pPr>
        <w:pStyle w:val="BodyText"/>
        <w:spacing w:before="2"/>
        <w:rPr>
          <w:sz w:val="18"/>
        </w:rPr>
      </w:pPr>
    </w:p>
    <w:p w:rsidR="0011576C" w:rsidRDefault="0011576C">
      <w:pPr>
        <w:spacing w:before="90"/>
        <w:ind w:left="322" w:right="579"/>
        <w:jc w:val="center"/>
        <w:rPr>
          <w:b/>
        </w:rPr>
      </w:pPr>
      <w:r>
        <w:rPr>
          <w:b/>
        </w:rPr>
        <w:t>CHIEDE</w:t>
      </w:r>
    </w:p>
    <w:p w:rsidR="0011576C" w:rsidRDefault="0011576C">
      <w:pPr>
        <w:pStyle w:val="BodyText"/>
        <w:spacing w:before="7"/>
        <w:rPr>
          <w:b/>
          <w:sz w:val="21"/>
        </w:rPr>
      </w:pPr>
    </w:p>
    <w:p w:rsidR="0011576C" w:rsidRDefault="0011576C">
      <w:pPr>
        <w:pStyle w:val="BodyText"/>
        <w:ind w:left="231"/>
      </w:pPr>
      <w:r>
        <w:t>di essere inserito nell’elenco delle imprese da invitare per l’affidamento dell’appalto in oggetto.</w:t>
      </w:r>
    </w:p>
    <w:p w:rsidR="0011576C" w:rsidRDefault="0011576C">
      <w:pPr>
        <w:pStyle w:val="BodyText"/>
        <w:rPr>
          <w:sz w:val="20"/>
        </w:rPr>
      </w:pPr>
    </w:p>
    <w:p w:rsidR="0011576C" w:rsidRDefault="0011576C">
      <w:pPr>
        <w:pStyle w:val="BodyText"/>
        <w:spacing w:before="1"/>
        <w:rPr>
          <w:sz w:val="19"/>
        </w:rPr>
      </w:pPr>
      <w:r>
        <w:rPr>
          <w:noProof/>
        </w:rPr>
        <w:pict>
          <v:line id="_x0000_s1026" style="position:absolute;z-index:-251658240;mso-wrap-distance-left:0;mso-wrap-distance-right:0;mso-position-horizontal-relative:page" from="57.35pt,13.3pt" to="201.35pt,13.3pt" strokeweight=".66pt">
            <w10:wrap type="topAndBottom" anchorx="page"/>
          </v:line>
        </w:pict>
      </w:r>
    </w:p>
    <w:p w:rsidR="0011576C" w:rsidRDefault="0011576C">
      <w:pPr>
        <w:spacing w:before="68"/>
        <w:ind w:left="231" w:right="471"/>
        <w:rPr>
          <w:sz w:val="20"/>
        </w:rPr>
      </w:pPr>
      <w:r>
        <w:rPr>
          <w:position w:val="7"/>
          <w:sz w:val="13"/>
        </w:rPr>
        <w:t>1</w:t>
      </w:r>
      <w:r>
        <w:rPr>
          <w:spacing w:val="4"/>
          <w:position w:val="7"/>
          <w:sz w:val="13"/>
        </w:rPr>
        <w:t xml:space="preserve"> </w:t>
      </w:r>
      <w:r>
        <w:rPr>
          <w:sz w:val="20"/>
        </w:rPr>
        <w:t>Nel</w:t>
      </w:r>
      <w:r>
        <w:rPr>
          <w:spacing w:val="-13"/>
          <w:sz w:val="20"/>
        </w:rPr>
        <w:t xml:space="preserve"> </w:t>
      </w:r>
      <w:r>
        <w:rPr>
          <w:sz w:val="20"/>
        </w:rPr>
        <w:t>caso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4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4"/>
          <w:sz w:val="20"/>
        </w:rPr>
        <w:t xml:space="preserve"> </w:t>
      </w:r>
      <w:r>
        <w:rPr>
          <w:sz w:val="20"/>
        </w:rPr>
        <w:t>siano</w:t>
      </w:r>
      <w:r>
        <w:rPr>
          <w:spacing w:val="-12"/>
          <w:sz w:val="20"/>
        </w:rPr>
        <w:t xml:space="preserve"> </w:t>
      </w:r>
      <w:r>
        <w:rPr>
          <w:sz w:val="20"/>
        </w:rPr>
        <w:t>sottoscritte</w:t>
      </w:r>
      <w:r>
        <w:rPr>
          <w:spacing w:val="-13"/>
          <w:sz w:val="20"/>
        </w:rPr>
        <w:t xml:space="preserve"> </w:t>
      </w:r>
      <w:r>
        <w:rPr>
          <w:sz w:val="20"/>
        </w:rPr>
        <w:t>da</w:t>
      </w:r>
      <w:r>
        <w:rPr>
          <w:spacing w:val="-13"/>
          <w:sz w:val="20"/>
        </w:rPr>
        <w:t xml:space="preserve"> </w:t>
      </w:r>
      <w:r>
        <w:rPr>
          <w:sz w:val="20"/>
        </w:rPr>
        <w:t>un</w:t>
      </w:r>
      <w:r>
        <w:rPr>
          <w:spacing w:val="-14"/>
          <w:sz w:val="20"/>
        </w:rPr>
        <w:t xml:space="preserve"> </w:t>
      </w:r>
      <w:r>
        <w:rPr>
          <w:sz w:val="20"/>
        </w:rPr>
        <w:t>procuratore</w:t>
      </w:r>
      <w:r>
        <w:rPr>
          <w:spacing w:val="-14"/>
          <w:sz w:val="20"/>
        </w:rPr>
        <w:t xml:space="preserve"> </w:t>
      </w:r>
      <w:r>
        <w:rPr>
          <w:sz w:val="20"/>
        </w:rPr>
        <w:t>generale</w:t>
      </w:r>
      <w:r>
        <w:rPr>
          <w:spacing w:val="-13"/>
          <w:sz w:val="20"/>
        </w:rPr>
        <w:t xml:space="preserve"> </w:t>
      </w:r>
      <w:r>
        <w:rPr>
          <w:sz w:val="20"/>
        </w:rPr>
        <w:t>o</w:t>
      </w:r>
      <w:r>
        <w:rPr>
          <w:spacing w:val="-13"/>
          <w:sz w:val="20"/>
        </w:rPr>
        <w:t xml:space="preserve"> </w:t>
      </w:r>
      <w:r>
        <w:rPr>
          <w:sz w:val="20"/>
        </w:rPr>
        <w:t>speciale,</w:t>
      </w:r>
      <w:r>
        <w:rPr>
          <w:spacing w:val="-13"/>
          <w:sz w:val="20"/>
        </w:rPr>
        <w:t xml:space="preserve"> </w:t>
      </w:r>
      <w:r>
        <w:rPr>
          <w:sz w:val="20"/>
        </w:rPr>
        <w:t>lo</w:t>
      </w:r>
      <w:r>
        <w:rPr>
          <w:spacing w:val="-12"/>
          <w:sz w:val="20"/>
        </w:rPr>
        <w:t xml:space="preserve"> </w:t>
      </w:r>
      <w:r>
        <w:rPr>
          <w:sz w:val="20"/>
        </w:rPr>
        <w:t>stesso</w:t>
      </w:r>
      <w:r>
        <w:rPr>
          <w:spacing w:val="-13"/>
          <w:sz w:val="20"/>
        </w:rPr>
        <w:t xml:space="preserve"> </w:t>
      </w:r>
      <w:r>
        <w:rPr>
          <w:sz w:val="20"/>
        </w:rPr>
        <w:t>deve</w:t>
      </w:r>
      <w:r>
        <w:rPr>
          <w:spacing w:val="-14"/>
          <w:sz w:val="20"/>
        </w:rPr>
        <w:t xml:space="preserve"> </w:t>
      </w:r>
      <w:r>
        <w:rPr>
          <w:sz w:val="20"/>
        </w:rPr>
        <w:t>dichiarare</w:t>
      </w:r>
      <w:r>
        <w:rPr>
          <w:spacing w:val="-13"/>
          <w:sz w:val="20"/>
        </w:rPr>
        <w:t xml:space="preserve"> </w:t>
      </w:r>
      <w:r>
        <w:rPr>
          <w:sz w:val="20"/>
        </w:rPr>
        <w:t>nell’istanza tale</w:t>
      </w:r>
      <w:r>
        <w:rPr>
          <w:spacing w:val="-10"/>
          <w:sz w:val="20"/>
        </w:rPr>
        <w:t xml:space="preserve"> </w:t>
      </w:r>
      <w:r>
        <w:rPr>
          <w:sz w:val="20"/>
        </w:rPr>
        <w:t>sua</w:t>
      </w:r>
      <w:r>
        <w:rPr>
          <w:spacing w:val="-9"/>
          <w:sz w:val="20"/>
        </w:rPr>
        <w:t xml:space="preserve"> </w:t>
      </w:r>
      <w:r>
        <w:rPr>
          <w:sz w:val="20"/>
        </w:rPr>
        <w:t>qualità,</w:t>
      </w:r>
      <w:r>
        <w:rPr>
          <w:spacing w:val="-7"/>
          <w:sz w:val="20"/>
        </w:rPr>
        <w:t xml:space="preserve"> </w:t>
      </w:r>
      <w:r>
        <w:rPr>
          <w:sz w:val="20"/>
        </w:rPr>
        <w:t>allegando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10"/>
          <w:sz w:val="20"/>
        </w:rPr>
        <w:t xml:space="preserve"> </w:t>
      </w:r>
      <w:r>
        <w:rPr>
          <w:sz w:val="20"/>
        </w:rPr>
        <w:t>documento</w:t>
      </w:r>
      <w:r>
        <w:rPr>
          <w:spacing w:val="-7"/>
          <w:sz w:val="20"/>
        </w:rPr>
        <w:t xml:space="preserve"> </w:t>
      </w:r>
      <w:r>
        <w:rPr>
          <w:sz w:val="20"/>
        </w:rPr>
        <w:t>comprovante.</w:t>
      </w:r>
    </w:p>
    <w:p w:rsidR="0011576C" w:rsidRDefault="0011576C">
      <w:pPr>
        <w:pStyle w:val="BodyText"/>
        <w:spacing w:before="8"/>
        <w:rPr>
          <w:sz w:val="31"/>
        </w:rPr>
      </w:pPr>
    </w:p>
    <w:p w:rsidR="0011576C" w:rsidRDefault="0011576C" w:rsidP="00F91D51">
      <w:pPr>
        <w:ind w:left="231" w:right="380"/>
        <w:rPr>
          <w:sz w:val="24"/>
        </w:rPr>
      </w:pPr>
      <w:r>
        <w:rPr>
          <w:sz w:val="24"/>
        </w:rPr>
        <w:t>A tal fine, ai sensi degli articoli 46 e 47 del decreto del Presidente della Repubblica 28 dicembre 2000, n. 445 s.m.i. «</w:t>
      </w:r>
      <w:r>
        <w:rPr>
          <w:i/>
          <w:sz w:val="24"/>
        </w:rPr>
        <w:t>Testo unico delle disposizioni legislative e regolamentari in materia di documentazione amministrativa</w:t>
      </w:r>
      <w:r>
        <w:rPr>
          <w:sz w:val="24"/>
        </w:rPr>
        <w:t>»,</w:t>
      </w:r>
    </w:p>
    <w:p w:rsidR="0011576C" w:rsidRDefault="0011576C">
      <w:pPr>
        <w:spacing w:line="252" w:lineRule="exact"/>
        <w:ind w:left="322" w:right="521"/>
        <w:jc w:val="center"/>
        <w:rPr>
          <w:b/>
        </w:rPr>
      </w:pPr>
      <w:r>
        <w:rPr>
          <w:b/>
        </w:rPr>
        <w:t>DICHIARA</w:t>
      </w:r>
    </w:p>
    <w:p w:rsidR="0011576C" w:rsidRDefault="0011576C">
      <w:pPr>
        <w:pStyle w:val="ListParagraph"/>
        <w:numPr>
          <w:ilvl w:val="0"/>
          <w:numId w:val="3"/>
        </w:numPr>
        <w:tabs>
          <w:tab w:val="left" w:pos="800"/>
        </w:tabs>
        <w:spacing w:before="134" w:line="220" w:lineRule="auto"/>
        <w:ind w:right="427"/>
        <w:jc w:val="both"/>
        <w:rPr>
          <w:sz w:val="24"/>
        </w:rPr>
      </w:pPr>
      <w:r>
        <w:rPr>
          <w:sz w:val="24"/>
        </w:rPr>
        <w:t>di essere iscritto e abilitato sul Mercato Elettronico della Pubblica Amministrazione [Mepa] di Consip S.p.A. nell’iniziativa “___________________________________________________</w:t>
      </w:r>
    </w:p>
    <w:p w:rsidR="0011576C" w:rsidRDefault="0011576C" w:rsidP="00F91D51">
      <w:pPr>
        <w:pStyle w:val="ListParagraph"/>
        <w:tabs>
          <w:tab w:val="left" w:pos="800"/>
        </w:tabs>
        <w:spacing w:before="134" w:line="220" w:lineRule="auto"/>
        <w:ind w:left="799" w:right="427" w:firstLine="0"/>
        <w:jc w:val="both"/>
        <w:rPr>
          <w:sz w:val="24"/>
        </w:rPr>
      </w:pPr>
      <w:r>
        <w:rPr>
          <w:sz w:val="24"/>
        </w:rPr>
        <w:t>__________________________________________________________________________”;</w:t>
      </w:r>
    </w:p>
    <w:p w:rsidR="0011576C" w:rsidRDefault="0011576C">
      <w:pPr>
        <w:pStyle w:val="ListParagraph"/>
        <w:numPr>
          <w:ilvl w:val="0"/>
          <w:numId w:val="3"/>
        </w:numPr>
        <w:tabs>
          <w:tab w:val="left" w:pos="800"/>
        </w:tabs>
        <w:spacing w:before="144" w:line="213" w:lineRule="auto"/>
        <w:ind w:right="429"/>
        <w:jc w:val="both"/>
        <w:rPr>
          <w:sz w:val="24"/>
        </w:rPr>
      </w:pPr>
      <w:r>
        <w:rPr>
          <w:sz w:val="24"/>
        </w:rPr>
        <w:t>che non ricorre nei propri confronti alcuna delle cause di esclusione di partecipazione alle procedure</w:t>
      </w:r>
      <w:r>
        <w:rPr>
          <w:spacing w:val="26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affidamento</w:t>
      </w:r>
      <w:r>
        <w:rPr>
          <w:spacing w:val="28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cui</w:t>
      </w:r>
      <w:r>
        <w:rPr>
          <w:spacing w:val="28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27"/>
          <w:sz w:val="24"/>
        </w:rPr>
        <w:t xml:space="preserve"> </w:t>
      </w:r>
      <w:r>
        <w:rPr>
          <w:sz w:val="24"/>
        </w:rPr>
        <w:t>80</w:t>
      </w:r>
      <w:r>
        <w:rPr>
          <w:spacing w:val="28"/>
          <w:sz w:val="24"/>
        </w:rPr>
        <w:t xml:space="preserve"> </w:t>
      </w:r>
      <w:r>
        <w:rPr>
          <w:sz w:val="24"/>
        </w:rPr>
        <w:t>del</w:t>
      </w:r>
      <w:r>
        <w:rPr>
          <w:spacing w:val="29"/>
          <w:sz w:val="24"/>
        </w:rPr>
        <w:t xml:space="preserve"> </w:t>
      </w:r>
      <w:r>
        <w:rPr>
          <w:sz w:val="24"/>
        </w:rPr>
        <w:t>decreto</w:t>
      </w:r>
      <w:r>
        <w:rPr>
          <w:spacing w:val="26"/>
          <w:sz w:val="24"/>
        </w:rPr>
        <w:t xml:space="preserve"> </w:t>
      </w:r>
      <w:r>
        <w:rPr>
          <w:sz w:val="24"/>
        </w:rPr>
        <w:t>legislativo</w:t>
      </w:r>
      <w:r>
        <w:rPr>
          <w:spacing w:val="27"/>
          <w:sz w:val="24"/>
        </w:rPr>
        <w:t xml:space="preserve"> </w:t>
      </w:r>
      <w:r>
        <w:rPr>
          <w:sz w:val="24"/>
        </w:rPr>
        <w:t>18</w:t>
      </w:r>
      <w:r>
        <w:rPr>
          <w:spacing w:val="29"/>
          <w:sz w:val="24"/>
        </w:rPr>
        <w:t xml:space="preserve"> </w:t>
      </w:r>
      <w:r>
        <w:rPr>
          <w:sz w:val="24"/>
        </w:rPr>
        <w:t>aprile</w:t>
      </w:r>
      <w:r>
        <w:rPr>
          <w:spacing w:val="26"/>
          <w:sz w:val="24"/>
        </w:rPr>
        <w:t xml:space="preserve"> </w:t>
      </w:r>
      <w:r>
        <w:rPr>
          <w:sz w:val="24"/>
        </w:rPr>
        <w:t>2016,</w:t>
      </w:r>
      <w:r>
        <w:rPr>
          <w:spacing w:val="29"/>
          <w:sz w:val="24"/>
        </w:rPr>
        <w:t xml:space="preserve"> </w:t>
      </w:r>
      <w:r>
        <w:rPr>
          <w:sz w:val="24"/>
        </w:rPr>
        <w:t>n.</w:t>
      </w:r>
      <w:r>
        <w:rPr>
          <w:spacing w:val="26"/>
          <w:sz w:val="24"/>
        </w:rPr>
        <w:t xml:space="preserve"> </w:t>
      </w:r>
      <w:r>
        <w:rPr>
          <w:sz w:val="24"/>
        </w:rPr>
        <w:t>50</w:t>
      </w:r>
    </w:p>
    <w:p w:rsidR="0011576C" w:rsidRDefault="0011576C">
      <w:pPr>
        <w:spacing w:line="268" w:lineRule="exact"/>
        <w:ind w:left="799"/>
        <w:rPr>
          <w:sz w:val="24"/>
        </w:rPr>
      </w:pPr>
      <w:r>
        <w:rPr>
          <w:sz w:val="24"/>
        </w:rPr>
        <w:t>s.m.i. «</w:t>
      </w:r>
      <w:r>
        <w:rPr>
          <w:i/>
          <w:sz w:val="24"/>
        </w:rPr>
        <w:t>Codice dei contratti pubblici</w:t>
      </w:r>
      <w:r>
        <w:rPr>
          <w:sz w:val="24"/>
        </w:rPr>
        <w:t>» [requisiti di ordine generale];</w:t>
      </w:r>
    </w:p>
    <w:p w:rsidR="0011576C" w:rsidRDefault="0011576C">
      <w:pPr>
        <w:pStyle w:val="ListParagraph"/>
        <w:numPr>
          <w:ilvl w:val="0"/>
          <w:numId w:val="3"/>
        </w:numPr>
        <w:tabs>
          <w:tab w:val="left" w:pos="800"/>
        </w:tabs>
        <w:spacing w:before="141" w:line="213" w:lineRule="auto"/>
        <w:ind w:right="428"/>
        <w:jc w:val="both"/>
        <w:rPr>
          <w:sz w:val="24"/>
        </w:rPr>
      </w:pPr>
      <w:r>
        <w:rPr>
          <w:sz w:val="24"/>
        </w:rPr>
        <w:t>di essere in possesso dei requisiti di idoneità professionale richiesti nell’avviso di indagine di mercato protocollo e in</w:t>
      </w:r>
      <w:r>
        <w:rPr>
          <w:spacing w:val="-38"/>
          <w:sz w:val="24"/>
        </w:rPr>
        <w:t xml:space="preserve"> </w:t>
      </w:r>
      <w:r>
        <w:rPr>
          <w:sz w:val="24"/>
        </w:rPr>
        <w:t>particolare:</w:t>
      </w:r>
    </w:p>
    <w:p w:rsidR="0011576C" w:rsidRDefault="0011576C">
      <w:pPr>
        <w:pStyle w:val="ListParagraph"/>
        <w:numPr>
          <w:ilvl w:val="1"/>
          <w:numId w:val="3"/>
        </w:numPr>
        <w:tabs>
          <w:tab w:val="left" w:pos="1509"/>
        </w:tabs>
        <w:spacing w:before="131" w:line="230" w:lineRule="auto"/>
        <w:ind w:right="425"/>
        <w:jc w:val="both"/>
        <w:rPr>
          <w:sz w:val="24"/>
        </w:rPr>
      </w:pPr>
      <w:r>
        <w:rPr>
          <w:sz w:val="24"/>
        </w:rPr>
        <w:t>di essere in possesso dei seguenti requisiti di idoneità professionale: iscrizione al registro delle Imprese presso la competente Camera di Commercio, Industria, Artigianato e Agricoltura [C.C.I.A.A.] per un’attività imprenditoriale ricomprendente il</w:t>
      </w:r>
      <w:r>
        <w:rPr>
          <w:spacing w:val="-9"/>
          <w:sz w:val="24"/>
        </w:rPr>
        <w:t xml:space="preserve"> </w:t>
      </w:r>
      <w:r>
        <w:rPr>
          <w:sz w:val="24"/>
        </w:rPr>
        <w:t>servizio</w:t>
      </w:r>
      <w:r>
        <w:rPr>
          <w:spacing w:val="-10"/>
          <w:sz w:val="24"/>
        </w:rPr>
        <w:t xml:space="preserve"> </w:t>
      </w:r>
      <w:r>
        <w:rPr>
          <w:sz w:val="24"/>
        </w:rPr>
        <w:t>oggetto</w:t>
      </w:r>
      <w:r>
        <w:rPr>
          <w:spacing w:val="-11"/>
          <w:sz w:val="24"/>
        </w:rPr>
        <w:t xml:space="preserve"> </w:t>
      </w:r>
      <w:r>
        <w:rPr>
          <w:sz w:val="24"/>
        </w:rPr>
        <w:t>dell’appalto</w:t>
      </w:r>
      <w:r>
        <w:rPr>
          <w:spacing w:val="-10"/>
          <w:sz w:val="24"/>
        </w:rPr>
        <w:t xml:space="preserve"> </w:t>
      </w:r>
      <w:r>
        <w:rPr>
          <w:sz w:val="24"/>
        </w:rPr>
        <w:t>ovvero,</w:t>
      </w:r>
      <w:r>
        <w:rPr>
          <w:spacing w:val="-10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cittadino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altro</w:t>
      </w:r>
      <w:r>
        <w:rPr>
          <w:spacing w:val="-10"/>
          <w:sz w:val="24"/>
        </w:rPr>
        <w:t xml:space="preserve"> </w:t>
      </w:r>
      <w:r>
        <w:rPr>
          <w:sz w:val="24"/>
        </w:rPr>
        <w:t>Stato</w:t>
      </w:r>
      <w:r>
        <w:rPr>
          <w:spacing w:val="-9"/>
          <w:sz w:val="24"/>
        </w:rPr>
        <w:t xml:space="preserve"> </w:t>
      </w:r>
      <w:r>
        <w:rPr>
          <w:sz w:val="24"/>
        </w:rPr>
        <w:t>membro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32"/>
          <w:sz w:val="24"/>
        </w:rPr>
        <w:t xml:space="preserve"> </w:t>
      </w:r>
      <w:r>
        <w:rPr>
          <w:sz w:val="24"/>
        </w:rPr>
        <w:t>residente in Italia, iscrizione presso uno dei registri professionali o commerciali di cui all’Allegato XVI del</w:t>
      </w:r>
      <w:r>
        <w:rPr>
          <w:spacing w:val="-35"/>
          <w:sz w:val="24"/>
        </w:rPr>
        <w:t xml:space="preserve"> </w:t>
      </w:r>
      <w:r>
        <w:rPr>
          <w:sz w:val="24"/>
        </w:rPr>
        <w:t>Codice</w:t>
      </w:r>
      <w:r>
        <w:rPr>
          <w:position w:val="9"/>
          <w:sz w:val="16"/>
        </w:rPr>
        <w:t>2</w:t>
      </w:r>
      <w:r>
        <w:rPr>
          <w:sz w:val="24"/>
        </w:rPr>
        <w:t>;</w:t>
      </w:r>
    </w:p>
    <w:p w:rsidR="0011576C" w:rsidRDefault="0011576C">
      <w:pPr>
        <w:pStyle w:val="ListParagraph"/>
        <w:numPr>
          <w:ilvl w:val="1"/>
          <w:numId w:val="3"/>
        </w:numPr>
        <w:tabs>
          <w:tab w:val="left" w:pos="1509"/>
        </w:tabs>
        <w:spacing w:before="137" w:line="225" w:lineRule="auto"/>
        <w:ind w:right="424"/>
        <w:jc w:val="both"/>
        <w:rPr>
          <w:sz w:val="24"/>
        </w:rPr>
      </w:pPr>
      <w:r>
        <w:rPr>
          <w:sz w:val="24"/>
        </w:rPr>
        <w:t xml:space="preserve">capacità tecnica e professionale: aver svolto con buon esito nell’ultimo triennio [2016- 2017-2018] a favore di committenti pubblici o privati almeno 3 servizi di promozione e attività pubblicitaria </w:t>
      </w:r>
      <w:r>
        <w:rPr>
          <w:i/>
          <w:sz w:val="24"/>
        </w:rPr>
        <w:t>(di tipologia attinente a quella oggetto di</w:t>
      </w:r>
      <w:r>
        <w:rPr>
          <w:i/>
          <w:spacing w:val="-43"/>
          <w:sz w:val="24"/>
        </w:rPr>
        <w:t xml:space="preserve"> </w:t>
      </w:r>
      <w:r>
        <w:rPr>
          <w:i/>
          <w:sz w:val="24"/>
        </w:rPr>
        <w:t>gara)</w:t>
      </w:r>
      <w:r>
        <w:rPr>
          <w:sz w:val="24"/>
        </w:rPr>
        <w:t>.</w:t>
      </w:r>
    </w:p>
    <w:p w:rsidR="0011576C" w:rsidRDefault="0011576C">
      <w:pPr>
        <w:pStyle w:val="ListParagraph"/>
        <w:numPr>
          <w:ilvl w:val="0"/>
          <w:numId w:val="3"/>
        </w:numPr>
        <w:tabs>
          <w:tab w:val="left" w:pos="800"/>
        </w:tabs>
        <w:spacing w:before="147" w:line="213" w:lineRule="auto"/>
        <w:ind w:right="431"/>
        <w:jc w:val="both"/>
        <w:rPr>
          <w:sz w:val="24"/>
        </w:rPr>
      </w:pPr>
      <w:r>
        <w:rPr>
          <w:sz w:val="24"/>
        </w:rPr>
        <w:t>di non trovarsi nelle condizioni di incapacità di contrattare con la pubblica amministrazione previste dall’articolo 32-quater del Codice</w:t>
      </w:r>
      <w:r>
        <w:rPr>
          <w:spacing w:val="-1"/>
          <w:sz w:val="24"/>
        </w:rPr>
        <w:t xml:space="preserve"> </w:t>
      </w:r>
      <w:r>
        <w:rPr>
          <w:sz w:val="24"/>
        </w:rPr>
        <w:t>Penale;</w:t>
      </w:r>
    </w:p>
    <w:p w:rsidR="0011576C" w:rsidRDefault="0011576C" w:rsidP="00F91D51">
      <w:pPr>
        <w:pStyle w:val="ListParagraph"/>
        <w:numPr>
          <w:ilvl w:val="0"/>
          <w:numId w:val="3"/>
        </w:numPr>
        <w:tabs>
          <w:tab w:val="left" w:pos="800"/>
        </w:tabs>
        <w:spacing w:before="112"/>
        <w:ind w:right="410" w:hanging="569"/>
        <w:jc w:val="both"/>
        <w:rPr>
          <w:sz w:val="24"/>
        </w:rPr>
      </w:pPr>
      <w:r>
        <w:rPr>
          <w:sz w:val="24"/>
        </w:rPr>
        <w:t>di accettare tutte le condizioni previste nell’avviso di indagine di</w:t>
      </w:r>
      <w:r>
        <w:rPr>
          <w:spacing w:val="-6"/>
          <w:sz w:val="24"/>
        </w:rPr>
        <w:t xml:space="preserve"> </w:t>
      </w:r>
      <w:r>
        <w:rPr>
          <w:sz w:val="24"/>
        </w:rPr>
        <w:t>mercato e nell’allegato capitolato tecnico;</w:t>
      </w:r>
    </w:p>
    <w:p w:rsidR="0011576C" w:rsidRDefault="0011576C">
      <w:pPr>
        <w:pStyle w:val="ListParagraph"/>
        <w:numPr>
          <w:ilvl w:val="0"/>
          <w:numId w:val="3"/>
        </w:numPr>
        <w:tabs>
          <w:tab w:val="left" w:pos="800"/>
        </w:tabs>
        <w:spacing w:before="110" w:line="223" w:lineRule="auto"/>
        <w:ind w:right="428"/>
        <w:jc w:val="both"/>
        <w:rPr>
          <w:sz w:val="24"/>
        </w:rPr>
      </w:pPr>
      <w:r>
        <w:rPr>
          <w:sz w:val="24"/>
        </w:rPr>
        <w:t>di essere a conoscenza che la presente istanza non costituisce proposta contrattuale e non vincola in alcun modo la Stazione appaltante che sarà libera di seguire anche altre procedure e che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stessa</w:t>
      </w:r>
      <w:r>
        <w:rPr>
          <w:spacing w:val="-5"/>
          <w:sz w:val="24"/>
        </w:rPr>
        <w:t xml:space="preserve"> </w:t>
      </w:r>
      <w:r>
        <w:rPr>
          <w:sz w:val="24"/>
        </w:rPr>
        <w:t>Stazione</w:t>
      </w:r>
      <w:r>
        <w:rPr>
          <w:spacing w:val="-6"/>
          <w:sz w:val="24"/>
        </w:rPr>
        <w:t xml:space="preserve"> </w:t>
      </w:r>
      <w:r>
        <w:rPr>
          <w:sz w:val="24"/>
        </w:rPr>
        <w:t>appaltante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riserva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interrompere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qualsiasi</w:t>
      </w:r>
      <w:r>
        <w:rPr>
          <w:spacing w:val="-5"/>
          <w:sz w:val="24"/>
        </w:rPr>
        <w:t xml:space="preserve"> </w:t>
      </w:r>
      <w:r>
        <w:rPr>
          <w:sz w:val="24"/>
        </w:rPr>
        <w:t>momento,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5"/>
          <w:sz w:val="24"/>
        </w:rPr>
        <w:t xml:space="preserve"> </w:t>
      </w:r>
      <w:r>
        <w:rPr>
          <w:sz w:val="24"/>
        </w:rPr>
        <w:t>ragioni</w:t>
      </w:r>
      <w:r>
        <w:rPr>
          <w:spacing w:val="-6"/>
          <w:sz w:val="24"/>
        </w:rPr>
        <w:t xml:space="preserve"> </w:t>
      </w:r>
      <w:r>
        <w:rPr>
          <w:sz w:val="24"/>
        </w:rPr>
        <w:t>di sua</w:t>
      </w:r>
      <w:r>
        <w:rPr>
          <w:spacing w:val="-6"/>
          <w:sz w:val="24"/>
        </w:rPr>
        <w:t xml:space="preserve"> </w:t>
      </w:r>
      <w:r>
        <w:rPr>
          <w:sz w:val="24"/>
        </w:rPr>
        <w:t>esclusiva</w:t>
      </w:r>
      <w:r>
        <w:rPr>
          <w:spacing w:val="-5"/>
          <w:sz w:val="24"/>
        </w:rPr>
        <w:t xml:space="preserve"> </w:t>
      </w:r>
      <w:r>
        <w:rPr>
          <w:sz w:val="24"/>
        </w:rPr>
        <w:t>competenza,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5"/>
          <w:sz w:val="24"/>
        </w:rPr>
        <w:t xml:space="preserve"> </w:t>
      </w:r>
      <w:r>
        <w:rPr>
          <w:sz w:val="24"/>
        </w:rPr>
        <w:t>avviato,</w:t>
      </w:r>
      <w:r>
        <w:rPr>
          <w:spacing w:val="-6"/>
          <w:sz w:val="24"/>
        </w:rPr>
        <w:t xml:space="preserve"> </w:t>
      </w:r>
      <w:r>
        <w:rPr>
          <w:sz w:val="24"/>
        </w:rPr>
        <w:t>senza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soggetti</w:t>
      </w:r>
      <w:r>
        <w:rPr>
          <w:spacing w:val="-5"/>
          <w:sz w:val="24"/>
        </w:rPr>
        <w:t xml:space="preserve"> </w:t>
      </w:r>
      <w:r>
        <w:rPr>
          <w:sz w:val="24"/>
        </w:rPr>
        <w:t>istanti</w:t>
      </w:r>
      <w:r>
        <w:rPr>
          <w:spacing w:val="-6"/>
          <w:sz w:val="24"/>
        </w:rPr>
        <w:t xml:space="preserve"> </w:t>
      </w:r>
      <w:r>
        <w:rPr>
          <w:sz w:val="24"/>
        </w:rPr>
        <w:t>possano</w:t>
      </w:r>
      <w:r>
        <w:rPr>
          <w:spacing w:val="-5"/>
          <w:sz w:val="24"/>
        </w:rPr>
        <w:t xml:space="preserve"> </w:t>
      </w:r>
      <w:r>
        <w:rPr>
          <w:sz w:val="24"/>
        </w:rPr>
        <w:t>vantare alcuna</w:t>
      </w:r>
      <w:r>
        <w:rPr>
          <w:spacing w:val="-1"/>
          <w:sz w:val="24"/>
        </w:rPr>
        <w:t xml:space="preserve"> </w:t>
      </w:r>
      <w:r>
        <w:rPr>
          <w:sz w:val="24"/>
        </w:rPr>
        <w:t>pretesa;</w:t>
      </w:r>
    </w:p>
    <w:p w:rsidR="0011576C" w:rsidRDefault="0011576C">
      <w:pPr>
        <w:pStyle w:val="ListParagraph"/>
        <w:numPr>
          <w:ilvl w:val="0"/>
          <w:numId w:val="3"/>
        </w:numPr>
        <w:tabs>
          <w:tab w:val="left" w:pos="800"/>
        </w:tabs>
        <w:spacing w:before="138" w:line="223" w:lineRule="auto"/>
        <w:ind w:right="428"/>
        <w:jc w:val="both"/>
        <w:rPr>
          <w:sz w:val="24"/>
        </w:rPr>
      </w:pPr>
      <w:r>
        <w:rPr>
          <w:sz w:val="24"/>
        </w:rPr>
        <w:t>di essere a conoscenza che la presente istanza non costituisce prova di possesso dei requisiti generali e speciali richiesti per l’affidamento dei lavori che invece dovranno essere dichiarati dall’interessato in occasione della gara a procedura negoziata ed accertati dalla Stazione appaltante nei modi di</w:t>
      </w:r>
      <w:r>
        <w:rPr>
          <w:spacing w:val="-31"/>
          <w:sz w:val="24"/>
        </w:rPr>
        <w:t xml:space="preserve"> </w:t>
      </w:r>
      <w:r>
        <w:rPr>
          <w:sz w:val="24"/>
        </w:rPr>
        <w:t>legge.</w:t>
      </w:r>
    </w:p>
    <w:p w:rsidR="0011576C" w:rsidRDefault="0011576C">
      <w:pPr>
        <w:ind w:left="322" w:right="525"/>
        <w:jc w:val="center"/>
        <w:rPr>
          <w:b/>
        </w:rPr>
      </w:pPr>
      <w:r>
        <w:rPr>
          <w:b/>
        </w:rPr>
        <w:t>AUTORIZZA</w:t>
      </w:r>
    </w:p>
    <w:p w:rsidR="0011576C" w:rsidRDefault="0011576C">
      <w:pPr>
        <w:pStyle w:val="BodyText"/>
        <w:spacing w:before="6"/>
        <w:rPr>
          <w:b/>
          <w:sz w:val="21"/>
        </w:rPr>
      </w:pPr>
    </w:p>
    <w:p w:rsidR="0011576C" w:rsidRDefault="0011576C">
      <w:pPr>
        <w:pStyle w:val="BodyText"/>
        <w:ind w:left="231" w:right="429"/>
        <w:jc w:val="both"/>
      </w:pPr>
      <w:r>
        <w:t>la stazione appaltante a inviare le comunicazioni relativi alla procedura in oggetto con posta elettronica certificata [P.E.C.] e al trattamento dei dati personali (D.Lgs. 196/2003 e s.m.i.), limitatamente al presente procedimento secondo l’informativa allegata al presente modello.</w:t>
      </w:r>
    </w:p>
    <w:p w:rsidR="0011576C" w:rsidRDefault="0011576C" w:rsidP="00F91D51">
      <w:pPr>
        <w:pStyle w:val="BodyText"/>
        <w:ind w:left="220"/>
        <w:rPr>
          <w:sz w:val="20"/>
        </w:rPr>
      </w:pPr>
    </w:p>
    <w:p w:rsidR="0011576C" w:rsidRDefault="0011576C" w:rsidP="00F91D51">
      <w:pPr>
        <w:pStyle w:val="BodyText"/>
        <w:ind w:left="220"/>
        <w:rPr>
          <w:sz w:val="20"/>
        </w:rPr>
      </w:pPr>
      <w:r>
        <w:rPr>
          <w:sz w:val="20"/>
        </w:rPr>
        <w:t>Luogo e data________________________________</w:t>
      </w:r>
      <w:r>
        <w:rPr>
          <w:sz w:val="20"/>
        </w:rPr>
        <w:tab/>
      </w:r>
      <w:r>
        <w:rPr>
          <w:sz w:val="20"/>
        </w:rPr>
        <w:tab/>
      </w:r>
    </w:p>
    <w:p w:rsidR="0011576C" w:rsidRDefault="0011576C" w:rsidP="00F91D51">
      <w:pPr>
        <w:pStyle w:val="BodyText"/>
        <w:ind w:left="220"/>
        <w:rPr>
          <w:sz w:val="20"/>
        </w:rPr>
      </w:pPr>
    </w:p>
    <w:p w:rsidR="0011576C" w:rsidRDefault="0011576C" w:rsidP="00F91D51">
      <w:pPr>
        <w:pStyle w:val="BodyText"/>
        <w:ind w:left="5260" w:firstLine="500"/>
        <w:rPr>
          <w:sz w:val="20"/>
        </w:rPr>
      </w:pPr>
      <w:r>
        <w:rPr>
          <w:sz w:val="20"/>
        </w:rPr>
        <w:t>___________________________________________</w:t>
      </w:r>
    </w:p>
    <w:p w:rsidR="0011576C" w:rsidRPr="00F91D51" w:rsidRDefault="0011576C" w:rsidP="00F91D51">
      <w:pPr>
        <w:pStyle w:val="BodyText"/>
        <w:ind w:left="6700" w:firstLine="500"/>
        <w:rPr>
          <w:sz w:val="20"/>
        </w:rPr>
      </w:pPr>
      <w:r>
        <w:rPr>
          <w:sz w:val="20"/>
        </w:rPr>
        <w:t>FIRMA LEGGIBILE</w:t>
      </w:r>
    </w:p>
    <w:p w:rsidR="0011576C" w:rsidRDefault="0011576C">
      <w:pPr>
        <w:pStyle w:val="BodyText"/>
        <w:spacing w:before="8"/>
        <w:rPr>
          <w:sz w:val="14"/>
        </w:rPr>
      </w:pPr>
      <w:r>
        <w:rPr>
          <w:noProof/>
        </w:rPr>
        <w:pict>
          <v:line id="_x0000_s1027" style="position:absolute;z-index:-251657216;mso-wrap-distance-left:0;mso-wrap-distance-right:0;mso-position-horizontal-relative:page" from="57.35pt,10.85pt" to="201.35pt,10.85pt" strokeweight=".72pt">
            <w10:wrap type="topAndBottom" anchorx="page"/>
          </v:line>
        </w:pict>
      </w:r>
    </w:p>
    <w:p w:rsidR="0011576C" w:rsidRDefault="0011576C">
      <w:pPr>
        <w:spacing w:before="64"/>
        <w:ind w:left="231"/>
        <w:jc w:val="both"/>
        <w:rPr>
          <w:sz w:val="20"/>
        </w:rPr>
      </w:pPr>
      <w:r>
        <w:rPr>
          <w:position w:val="7"/>
          <w:sz w:val="13"/>
        </w:rPr>
        <w:t xml:space="preserve">2 </w:t>
      </w:r>
      <w:r>
        <w:rPr>
          <w:sz w:val="20"/>
        </w:rPr>
        <w:t>Articolo 83 del Codice.</w:t>
      </w:r>
    </w:p>
    <w:p w:rsidR="0011576C" w:rsidRDefault="0011576C">
      <w:pPr>
        <w:jc w:val="both"/>
        <w:rPr>
          <w:sz w:val="20"/>
        </w:rPr>
        <w:sectPr w:rsidR="0011576C" w:rsidSect="00F91D51">
          <w:pgSz w:w="11910" w:h="16840"/>
          <w:pgMar w:top="899" w:right="700" w:bottom="719" w:left="900" w:header="720" w:footer="720" w:gutter="0"/>
          <w:cols w:space="720"/>
        </w:sectPr>
      </w:pPr>
    </w:p>
    <w:p w:rsidR="0011576C" w:rsidRDefault="0011576C">
      <w:pPr>
        <w:pStyle w:val="BodyText"/>
        <w:rPr>
          <w:sz w:val="20"/>
        </w:rPr>
      </w:pPr>
    </w:p>
    <w:p w:rsidR="0011576C" w:rsidRDefault="0011576C">
      <w:pPr>
        <w:pStyle w:val="BodyText"/>
        <w:spacing w:before="100"/>
        <w:ind w:left="256" w:right="621"/>
        <w:jc w:val="center"/>
        <w:rPr>
          <w:rFonts w:ascii="Franklin Gothic Medium" w:hAnsi="Franklin Gothic Medium"/>
        </w:rPr>
      </w:pPr>
      <w:r>
        <w:rPr>
          <w:rFonts w:ascii="Franklin Gothic Medium" w:hAnsi="Franklin Gothic Medium"/>
        </w:rPr>
        <w:t>[Allegare copia fotostatica non autenticata del documento di identità del sottoscrittore]</w:t>
      </w:r>
    </w:p>
    <w:p w:rsidR="0011576C" w:rsidRDefault="0011576C">
      <w:pPr>
        <w:pStyle w:val="BodyText"/>
        <w:rPr>
          <w:rFonts w:ascii="Franklin Gothic Medium"/>
          <w:sz w:val="26"/>
        </w:rPr>
      </w:pPr>
    </w:p>
    <w:p w:rsidR="0011576C" w:rsidRDefault="0011576C">
      <w:pPr>
        <w:pStyle w:val="BodyText"/>
        <w:spacing w:before="1"/>
        <w:ind w:left="231"/>
      </w:pPr>
      <w:r>
        <w:t>Ai sensi dell’articolo 76 del D.P.R. 28 dicembre 2000 n. 445 s.m.i. «</w:t>
      </w:r>
      <w:r>
        <w:rPr>
          <w:i/>
        </w:rPr>
        <w:t>Norme penali</w:t>
      </w:r>
      <w:r>
        <w:t>»</w:t>
      </w:r>
    </w:p>
    <w:p w:rsidR="0011576C" w:rsidRDefault="0011576C">
      <w:pPr>
        <w:pStyle w:val="ListParagraph"/>
        <w:numPr>
          <w:ilvl w:val="0"/>
          <w:numId w:val="2"/>
        </w:numPr>
        <w:tabs>
          <w:tab w:val="left" w:pos="592"/>
        </w:tabs>
        <w:spacing w:before="120"/>
        <w:ind w:right="429"/>
        <w:rPr>
          <w:sz w:val="24"/>
        </w:rPr>
      </w:pPr>
      <w:r>
        <w:rPr>
          <w:sz w:val="24"/>
        </w:rPr>
        <w:t>Chiunque rilascia dichiarazioni mendaci, forma atti falsi o ne fa uso nei casi previsti  dal presente</w:t>
      </w:r>
      <w:r>
        <w:rPr>
          <w:spacing w:val="-9"/>
          <w:sz w:val="24"/>
        </w:rPr>
        <w:t xml:space="preserve"> </w:t>
      </w:r>
      <w:r>
        <w:rPr>
          <w:sz w:val="24"/>
        </w:rPr>
        <w:t>testo</w:t>
      </w:r>
      <w:r>
        <w:rPr>
          <w:spacing w:val="-8"/>
          <w:sz w:val="24"/>
        </w:rPr>
        <w:t xml:space="preserve"> </w:t>
      </w:r>
      <w:r>
        <w:rPr>
          <w:sz w:val="24"/>
        </w:rPr>
        <w:t>unico</w:t>
      </w:r>
      <w:r>
        <w:rPr>
          <w:spacing w:val="-7"/>
          <w:sz w:val="24"/>
        </w:rPr>
        <w:t xml:space="preserve"> </w:t>
      </w:r>
      <w:r>
        <w:rPr>
          <w:sz w:val="24"/>
        </w:rPr>
        <w:t>è</w:t>
      </w:r>
      <w:r>
        <w:rPr>
          <w:spacing w:val="-6"/>
          <w:sz w:val="24"/>
        </w:rPr>
        <w:t xml:space="preserve"> </w:t>
      </w:r>
      <w:r>
        <w:rPr>
          <w:sz w:val="24"/>
        </w:rPr>
        <w:t>punito</w:t>
      </w:r>
      <w:r>
        <w:rPr>
          <w:spacing w:val="-7"/>
          <w:sz w:val="24"/>
        </w:rPr>
        <w:t xml:space="preserve"> </w:t>
      </w:r>
      <w:r>
        <w:rPr>
          <w:sz w:val="24"/>
        </w:rPr>
        <w:t>ai</w:t>
      </w:r>
      <w:r>
        <w:rPr>
          <w:spacing w:val="-8"/>
          <w:sz w:val="24"/>
        </w:rPr>
        <w:t xml:space="preserve"> </w:t>
      </w:r>
      <w:r>
        <w:rPr>
          <w:sz w:val="24"/>
        </w:rPr>
        <w:t>sensi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codice</w:t>
      </w:r>
      <w:r>
        <w:rPr>
          <w:spacing w:val="-9"/>
          <w:sz w:val="24"/>
        </w:rPr>
        <w:t xml:space="preserve"> </w:t>
      </w:r>
      <w:r>
        <w:rPr>
          <w:sz w:val="24"/>
        </w:rPr>
        <w:t>penale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delle</w:t>
      </w:r>
      <w:r>
        <w:rPr>
          <w:spacing w:val="-9"/>
          <w:sz w:val="24"/>
        </w:rPr>
        <w:t xml:space="preserve"> </w:t>
      </w:r>
      <w:r>
        <w:rPr>
          <w:sz w:val="24"/>
        </w:rPr>
        <w:t>leggi</w:t>
      </w:r>
      <w:r>
        <w:rPr>
          <w:spacing w:val="-7"/>
          <w:sz w:val="24"/>
        </w:rPr>
        <w:t xml:space="preserve"> </w:t>
      </w:r>
      <w:r>
        <w:rPr>
          <w:sz w:val="24"/>
        </w:rPr>
        <w:t>speciali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materia.</w:t>
      </w:r>
    </w:p>
    <w:p w:rsidR="0011576C" w:rsidRDefault="0011576C">
      <w:pPr>
        <w:pStyle w:val="ListParagraph"/>
        <w:numPr>
          <w:ilvl w:val="0"/>
          <w:numId w:val="2"/>
        </w:numPr>
        <w:tabs>
          <w:tab w:val="left" w:pos="592"/>
        </w:tabs>
        <w:spacing w:before="0"/>
        <w:ind w:hanging="361"/>
        <w:rPr>
          <w:sz w:val="24"/>
        </w:rPr>
      </w:pPr>
      <w:r>
        <w:rPr>
          <w:sz w:val="24"/>
        </w:rPr>
        <w:t>L’esibizione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un</w:t>
      </w:r>
      <w:r>
        <w:rPr>
          <w:spacing w:val="-9"/>
          <w:sz w:val="24"/>
        </w:rPr>
        <w:t xml:space="preserve"> </w:t>
      </w:r>
      <w:r>
        <w:rPr>
          <w:sz w:val="24"/>
        </w:rPr>
        <w:t>atto</w:t>
      </w:r>
      <w:r>
        <w:rPr>
          <w:spacing w:val="-8"/>
          <w:sz w:val="24"/>
        </w:rPr>
        <w:t xml:space="preserve"> </w:t>
      </w:r>
      <w:r>
        <w:rPr>
          <w:sz w:val="24"/>
        </w:rPr>
        <w:t>contenente</w:t>
      </w:r>
      <w:r>
        <w:rPr>
          <w:spacing w:val="-10"/>
          <w:sz w:val="24"/>
        </w:rPr>
        <w:t xml:space="preserve"> </w:t>
      </w:r>
      <w:r>
        <w:rPr>
          <w:sz w:val="24"/>
        </w:rPr>
        <w:t>dati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più</w:t>
      </w:r>
      <w:r>
        <w:rPr>
          <w:spacing w:val="-9"/>
          <w:sz w:val="24"/>
        </w:rPr>
        <w:t xml:space="preserve"> </w:t>
      </w:r>
      <w:r>
        <w:rPr>
          <w:sz w:val="24"/>
        </w:rPr>
        <w:t>rispondenti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verità</w:t>
      </w:r>
      <w:r>
        <w:rPr>
          <w:spacing w:val="-9"/>
          <w:sz w:val="24"/>
        </w:rPr>
        <w:t xml:space="preserve"> </w:t>
      </w:r>
      <w:r>
        <w:rPr>
          <w:sz w:val="24"/>
        </w:rPr>
        <w:t>equivale</w:t>
      </w:r>
      <w:r>
        <w:rPr>
          <w:spacing w:val="-8"/>
          <w:sz w:val="24"/>
        </w:rPr>
        <w:t xml:space="preserve"> </w:t>
      </w:r>
      <w:r>
        <w:rPr>
          <w:sz w:val="24"/>
        </w:rPr>
        <w:t>ad</w:t>
      </w:r>
      <w:r>
        <w:rPr>
          <w:spacing w:val="-8"/>
          <w:sz w:val="24"/>
        </w:rPr>
        <w:t xml:space="preserve"> </w:t>
      </w:r>
      <w:r>
        <w:rPr>
          <w:sz w:val="24"/>
        </w:rPr>
        <w:t>uso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atto</w:t>
      </w:r>
      <w:r>
        <w:rPr>
          <w:spacing w:val="-9"/>
          <w:sz w:val="24"/>
        </w:rPr>
        <w:t xml:space="preserve"> </w:t>
      </w:r>
      <w:r>
        <w:rPr>
          <w:sz w:val="24"/>
        </w:rPr>
        <w:t>falso.</w:t>
      </w:r>
    </w:p>
    <w:p w:rsidR="0011576C" w:rsidRDefault="0011576C">
      <w:pPr>
        <w:pStyle w:val="ListParagraph"/>
        <w:numPr>
          <w:ilvl w:val="0"/>
          <w:numId w:val="2"/>
        </w:numPr>
        <w:tabs>
          <w:tab w:val="left" w:pos="592"/>
        </w:tabs>
        <w:spacing w:before="0"/>
        <w:ind w:right="428"/>
        <w:rPr>
          <w:sz w:val="24"/>
        </w:rPr>
      </w:pPr>
      <w:r>
        <w:rPr>
          <w:sz w:val="24"/>
        </w:rPr>
        <w:t>Le dichiarazioni sostitutive rese ai sensi degli articoli 46 e 47 e le dichiarazioni rese per conto delle persone indicate nell’articolo 4, comma 2, sono considerate come fatte a</w:t>
      </w:r>
      <w:r>
        <w:rPr>
          <w:spacing w:val="-31"/>
          <w:sz w:val="24"/>
        </w:rPr>
        <w:t xml:space="preserve"> </w:t>
      </w:r>
      <w:r>
        <w:rPr>
          <w:sz w:val="24"/>
        </w:rPr>
        <w:t>pubblico ufficiale.</w:t>
      </w:r>
    </w:p>
    <w:p w:rsidR="0011576C" w:rsidRDefault="0011576C" w:rsidP="00F91D51">
      <w:pPr>
        <w:ind w:right="621"/>
        <w:rPr>
          <w:rFonts w:ascii="Arial Narrow" w:hAnsi="Arial Narrow"/>
          <w:b/>
        </w:rPr>
      </w:pPr>
    </w:p>
    <w:p w:rsidR="0011576C" w:rsidRDefault="0011576C" w:rsidP="00F91D51">
      <w:pPr>
        <w:ind w:left="220" w:right="621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Esente dall’imposta di bollo, ai sensi dell’articolo 37 — comma 1 — del D.P.R. 28 dicembre 2000, n. 445 s.m.i.</w:t>
      </w:r>
    </w:p>
    <w:p w:rsidR="0011576C" w:rsidRDefault="0011576C">
      <w:pPr>
        <w:pStyle w:val="BodyText"/>
        <w:spacing w:before="2"/>
        <w:rPr>
          <w:rFonts w:ascii="Arial Narrow"/>
          <w:b/>
          <w:sz w:val="31"/>
        </w:rPr>
      </w:pPr>
    </w:p>
    <w:p w:rsidR="0011576C" w:rsidRDefault="0011576C">
      <w:pPr>
        <w:pStyle w:val="Heading1"/>
        <w:spacing w:before="1"/>
        <w:ind w:left="231"/>
      </w:pPr>
      <w:r>
        <w:t>Si precisa che:</w:t>
      </w:r>
    </w:p>
    <w:p w:rsidR="0011576C" w:rsidRDefault="0011576C">
      <w:pPr>
        <w:pStyle w:val="ListParagraph"/>
        <w:numPr>
          <w:ilvl w:val="0"/>
          <w:numId w:val="4"/>
        </w:numPr>
        <w:tabs>
          <w:tab w:val="left" w:pos="748"/>
        </w:tabs>
        <w:spacing w:before="0"/>
        <w:ind w:right="423"/>
        <w:jc w:val="both"/>
        <w:rPr>
          <w:sz w:val="24"/>
        </w:rPr>
      </w:pPr>
      <w:r>
        <w:rPr>
          <w:sz w:val="24"/>
        </w:rPr>
        <w:t>In caso di riunioni di imprese e/o consorzi anche non ancora formalmente costituiti, le dichiarazioni di cui sopra dovranno essere rese dalle singole imprese interessate, per quanto di competenza.</w:t>
      </w:r>
    </w:p>
    <w:p w:rsidR="0011576C" w:rsidRDefault="0011576C">
      <w:pPr>
        <w:pStyle w:val="ListParagraph"/>
        <w:numPr>
          <w:ilvl w:val="0"/>
          <w:numId w:val="4"/>
        </w:numPr>
        <w:tabs>
          <w:tab w:val="left" w:pos="748"/>
        </w:tabs>
        <w:spacing w:before="1"/>
        <w:ind w:right="425"/>
        <w:jc w:val="both"/>
        <w:rPr>
          <w:sz w:val="24"/>
        </w:rPr>
      </w:pPr>
      <w:r>
        <w:rPr>
          <w:sz w:val="24"/>
        </w:rPr>
        <w:t>In caso di associazione temporanea di imprese già costituite dovranno essere allegati alla dichiarazione sostitutiva anche il mandato, conferito all’impresa capogruppo dalle altre imprese riunite, risultante da scrittura privata autenticata e la procura conferita al legale rappresentante dell’impresa</w:t>
      </w:r>
      <w:r>
        <w:rPr>
          <w:spacing w:val="-45"/>
          <w:sz w:val="24"/>
        </w:rPr>
        <w:t xml:space="preserve"> </w:t>
      </w:r>
      <w:r>
        <w:rPr>
          <w:sz w:val="24"/>
        </w:rPr>
        <w:t>capogruppo.</w:t>
      </w:r>
    </w:p>
    <w:p w:rsidR="0011576C" w:rsidRDefault="0011576C">
      <w:pPr>
        <w:pStyle w:val="ListParagraph"/>
        <w:numPr>
          <w:ilvl w:val="0"/>
          <w:numId w:val="4"/>
        </w:numPr>
        <w:tabs>
          <w:tab w:val="left" w:pos="748"/>
        </w:tabs>
        <w:spacing w:before="0"/>
        <w:ind w:right="424"/>
        <w:jc w:val="both"/>
        <w:rPr>
          <w:sz w:val="24"/>
        </w:rPr>
      </w:pPr>
      <w:r>
        <w:rPr>
          <w:sz w:val="24"/>
        </w:rPr>
        <w:t>In caso di consorzio già costituito dovrà essere allegato alla dichiarazione sostituiva l’atto costitutivo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copia</w:t>
      </w:r>
      <w:r>
        <w:rPr>
          <w:spacing w:val="-11"/>
          <w:sz w:val="24"/>
        </w:rPr>
        <w:t xml:space="preserve"> </w:t>
      </w:r>
      <w:r>
        <w:rPr>
          <w:sz w:val="24"/>
        </w:rPr>
        <w:t>autentica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consorzio.</w:t>
      </w:r>
    </w:p>
    <w:p w:rsidR="0011576C" w:rsidRDefault="0011576C">
      <w:pPr>
        <w:pStyle w:val="ListParagraph"/>
        <w:numPr>
          <w:ilvl w:val="0"/>
          <w:numId w:val="4"/>
        </w:numPr>
        <w:tabs>
          <w:tab w:val="left" w:pos="748"/>
        </w:tabs>
        <w:spacing w:before="0"/>
        <w:ind w:right="424"/>
        <w:jc w:val="both"/>
        <w:rPr>
          <w:sz w:val="24"/>
        </w:rPr>
      </w:pPr>
      <w:r>
        <w:rPr>
          <w:sz w:val="24"/>
        </w:rPr>
        <w:t>In caso di presentazione di false dichiarazioni o false documentazioni nelle procedure di gara e negli affidamenti di subappalto, la stazione appaltante segnalerà il fatto all’Autorità che, se riterrà che siano state rese con dolo o colpa grave in considerazione della rilevanza o dalla gravità dei fatti oggetto della falsa dichiarazione o della presentazione di falsa documentazione, disporrà l’iscrizione nel casellario informatico ai fini dell’esclusione dalle procedure di gara e dagli affidamenti di subappalto ai sensi dell’articolo 80 — comma 5, lettera f-ter) — del Codice, per un periodo di un anno, decorso il quale l’iscrizione è cancellata e perde comunque</w:t>
      </w:r>
      <w:r>
        <w:rPr>
          <w:spacing w:val="-31"/>
          <w:sz w:val="24"/>
        </w:rPr>
        <w:t xml:space="preserve"> </w:t>
      </w:r>
      <w:r>
        <w:rPr>
          <w:sz w:val="24"/>
        </w:rPr>
        <w:t>efficacia.</w:t>
      </w:r>
    </w:p>
    <w:p w:rsidR="0011576C" w:rsidRDefault="0011576C">
      <w:pPr>
        <w:jc w:val="both"/>
        <w:rPr>
          <w:sz w:val="24"/>
        </w:rPr>
        <w:sectPr w:rsidR="0011576C">
          <w:type w:val="continuous"/>
          <w:pgSz w:w="11910" w:h="16840"/>
          <w:pgMar w:top="1020" w:right="700" w:bottom="0" w:left="900" w:header="720" w:footer="720" w:gutter="0"/>
          <w:cols w:space="720"/>
        </w:sectPr>
      </w:pPr>
    </w:p>
    <w:p w:rsidR="0011576C" w:rsidRDefault="0011576C">
      <w:pPr>
        <w:pStyle w:val="BodyText"/>
        <w:spacing w:before="72" w:line="276" w:lineRule="exact"/>
        <w:ind w:right="381"/>
        <w:jc w:val="right"/>
      </w:pPr>
      <w:r>
        <w:t>Allegato “B”</w:t>
      </w:r>
    </w:p>
    <w:p w:rsidR="0011576C" w:rsidRDefault="0011576C">
      <w:pPr>
        <w:spacing w:line="414" w:lineRule="exact"/>
        <w:ind w:left="322" w:right="526"/>
        <w:jc w:val="center"/>
        <w:rPr>
          <w:b/>
          <w:sz w:val="36"/>
        </w:rPr>
      </w:pPr>
      <w:r>
        <w:rPr>
          <w:b/>
          <w:sz w:val="36"/>
        </w:rPr>
        <w:t>Comune di Borgo San Dalmazzo</w:t>
      </w:r>
    </w:p>
    <w:p w:rsidR="0011576C" w:rsidRDefault="0011576C">
      <w:pPr>
        <w:pStyle w:val="Heading1"/>
        <w:spacing w:before="1"/>
        <w:ind w:left="322" w:right="524"/>
        <w:jc w:val="center"/>
      </w:pPr>
      <w:r>
        <w:t>Provincia di Cuneo</w:t>
      </w:r>
    </w:p>
    <w:p w:rsidR="0011576C" w:rsidRDefault="0011576C">
      <w:pPr>
        <w:pStyle w:val="BodyText"/>
        <w:spacing w:before="5"/>
        <w:rPr>
          <w:b/>
        </w:rPr>
      </w:pPr>
    </w:p>
    <w:p w:rsidR="0011576C" w:rsidRDefault="0011576C">
      <w:pPr>
        <w:spacing w:before="87"/>
        <w:ind w:left="322" w:right="521"/>
        <w:jc w:val="center"/>
        <w:rPr>
          <w:b/>
          <w:sz w:val="32"/>
        </w:rPr>
      </w:pPr>
      <w:r>
        <w:rPr>
          <w:b/>
          <w:sz w:val="32"/>
        </w:rPr>
        <w:t>Servizio Polizia Municipale</w:t>
      </w:r>
    </w:p>
    <w:p w:rsidR="0011576C" w:rsidRDefault="0011576C">
      <w:pPr>
        <w:spacing w:before="1"/>
        <w:ind w:left="1014" w:right="1216"/>
        <w:jc w:val="center"/>
        <w:rPr>
          <w:b/>
          <w:sz w:val="28"/>
        </w:rPr>
      </w:pPr>
      <w:r>
        <w:rPr>
          <w:b/>
          <w:sz w:val="28"/>
          <w:u w:val="thick"/>
        </w:rPr>
        <w:t>Informativa ai sensi dell’art 13 del Regolamento Europeo 679/2016: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“ Regolamento Generale sulla Protezione dei dati “</w:t>
      </w:r>
    </w:p>
    <w:p w:rsidR="0011576C" w:rsidRDefault="0011576C">
      <w:pPr>
        <w:pStyle w:val="BodyText"/>
        <w:rPr>
          <w:b/>
          <w:sz w:val="20"/>
        </w:rPr>
      </w:pPr>
    </w:p>
    <w:p w:rsidR="0011576C" w:rsidRDefault="0011576C">
      <w:pPr>
        <w:pStyle w:val="BodyText"/>
        <w:spacing w:before="1"/>
        <w:rPr>
          <w:b/>
          <w:sz w:val="28"/>
        </w:rPr>
      </w:pPr>
    </w:p>
    <w:p w:rsidR="0011576C" w:rsidRDefault="0011576C">
      <w:pPr>
        <w:pStyle w:val="BodyText"/>
        <w:spacing w:before="90"/>
        <w:ind w:left="119" w:right="320"/>
        <w:jc w:val="both"/>
      </w:pPr>
      <w:r>
        <w:t>Il Regolamento Generale sulla Protezione dei dati personali (Regolamento UE 679/2016 - di seguito indicato “RGPD”) è un atto con il quale la Commissione europea ha inteso rafforzare e rendere più omogenea la protezione dei dati personali dei cittadini, intendendo per ciò: la loro raccolta, registrazione, organizzazione conservazione, elaborazione, modificazione, selezione, estrazione, raffronto, utilizzo, interconnessione, blocco, comunicazione, diffusione cancellazione e distruzione, ovvero la combinazione di due o più di tali operazione aventi ad oggetto i dati personali.</w:t>
      </w:r>
    </w:p>
    <w:p w:rsidR="0011576C" w:rsidRDefault="0011576C">
      <w:pPr>
        <w:pStyle w:val="BodyText"/>
        <w:spacing w:before="1"/>
        <w:rPr>
          <w:sz w:val="22"/>
        </w:rPr>
      </w:pPr>
    </w:p>
    <w:p w:rsidR="0011576C" w:rsidRDefault="0011576C">
      <w:pPr>
        <w:pStyle w:val="BodyText"/>
        <w:ind w:left="120" w:right="322"/>
        <w:jc w:val="both"/>
      </w:pPr>
      <w:r>
        <w:t>Il regolamento (art.13) prevede, che al soggetto interessato, in relazione ad ogni trattamento dei suoi dati personali vengano fornite, dal titolare del trattamento, alcune informazioni, e precisamente:</w:t>
      </w:r>
    </w:p>
    <w:p w:rsidR="0011576C" w:rsidRDefault="0011576C">
      <w:pPr>
        <w:ind w:left="119" w:right="321"/>
        <w:jc w:val="both"/>
        <w:rPr>
          <w:sz w:val="23"/>
        </w:rPr>
      </w:pPr>
      <w:r>
        <w:rPr>
          <w:b/>
          <w:sz w:val="23"/>
        </w:rPr>
        <w:t xml:space="preserve">Il Titolare del Trattamento </w:t>
      </w:r>
      <w:r>
        <w:rPr>
          <w:sz w:val="23"/>
        </w:rPr>
        <w:t xml:space="preserve">è il Comune di Borgo San Dalmazzo via Roma, 74 tel. 0171.754111 - email </w:t>
      </w:r>
      <w:hyperlink r:id="rId5">
        <w:r>
          <w:rPr>
            <w:color w:val="0000FF"/>
            <w:sz w:val="23"/>
            <w:u w:val="single" w:color="0000FF"/>
          </w:rPr>
          <w:t>info@comune.borgosandalmazzo.cn.it</w:t>
        </w:r>
        <w:r>
          <w:rPr>
            <w:color w:val="0000FF"/>
            <w:sz w:val="23"/>
          </w:rPr>
          <w:t xml:space="preserve"> </w:t>
        </w:r>
      </w:hyperlink>
      <w:r>
        <w:rPr>
          <w:sz w:val="23"/>
        </w:rPr>
        <w:t xml:space="preserve">– P.E.C. </w:t>
      </w:r>
      <w:hyperlink r:id="rId6">
        <w:r>
          <w:rPr>
            <w:color w:val="0000FF"/>
            <w:sz w:val="23"/>
            <w:u w:val="single" w:color="0000FF"/>
          </w:rPr>
          <w:t>protocollo.borgosandalmazzo@legalmail.it</w:t>
        </w:r>
      </w:hyperlink>
    </w:p>
    <w:p w:rsidR="0011576C" w:rsidRDefault="0011576C">
      <w:pPr>
        <w:ind w:left="120" w:right="322"/>
        <w:jc w:val="both"/>
        <w:rPr>
          <w:sz w:val="23"/>
        </w:rPr>
      </w:pPr>
      <w:r>
        <w:rPr>
          <w:b/>
          <w:sz w:val="23"/>
        </w:rPr>
        <w:t xml:space="preserve">Il Responsabile della Protezione dei Dati </w:t>
      </w:r>
      <w:r>
        <w:rPr>
          <w:sz w:val="23"/>
        </w:rPr>
        <w:t xml:space="preserve">è il Dott. Luigi Mazzarella - Via Marconi, Bra (CN) - tel. 347.7445568 - email </w:t>
      </w:r>
      <w:hyperlink r:id="rId7">
        <w:r>
          <w:rPr>
            <w:color w:val="0000FF"/>
            <w:sz w:val="23"/>
            <w:u w:val="single" w:color="0000FF"/>
          </w:rPr>
          <w:t>pmazzarella@tiscali.it</w:t>
        </w:r>
        <w:r>
          <w:rPr>
            <w:color w:val="0000FF"/>
            <w:sz w:val="23"/>
          </w:rPr>
          <w:t xml:space="preserve"> </w:t>
        </w:r>
      </w:hyperlink>
      <w:r>
        <w:rPr>
          <w:sz w:val="23"/>
        </w:rPr>
        <w:t xml:space="preserve">– P.E.C. </w:t>
      </w:r>
      <w:hyperlink r:id="rId8">
        <w:r>
          <w:rPr>
            <w:color w:val="0000FF"/>
            <w:sz w:val="23"/>
            <w:u w:val="single" w:color="0000FF"/>
          </w:rPr>
          <w:t>pm</w:t>
        </w:r>
      </w:hyperlink>
      <w:hyperlink r:id="rId9">
        <w:r>
          <w:rPr>
            <w:color w:val="0000FF"/>
            <w:sz w:val="23"/>
            <w:u w:val="single" w:color="0000FF"/>
          </w:rPr>
          <w:t>azzarella@postecert.it</w:t>
        </w:r>
      </w:hyperlink>
    </w:p>
    <w:p w:rsidR="0011576C" w:rsidRDefault="0011576C">
      <w:pPr>
        <w:pStyle w:val="BodyText"/>
        <w:ind w:left="120" w:right="319"/>
        <w:jc w:val="both"/>
      </w:pPr>
      <w:r>
        <w:rPr>
          <w:b/>
          <w:u w:val="thick"/>
        </w:rPr>
        <w:t>Finalità del trattamento</w:t>
      </w:r>
      <w:r>
        <w:t>: I dati personali (identificativi e particolari) raccolti nella presente procedura di gara verranno trattati esclusivamente per lo svolgimento delle funzioni istituzionali dello scrivente servizio e precisamente, nella fattispecie, per finalità attinenti l’istruttoria della procedura di gara indicata in oggetto, il tutto come previsto dalla normativa vigente (D.Lgs 50/2016 e s.m.i.).</w:t>
      </w:r>
    </w:p>
    <w:p w:rsidR="0011576C" w:rsidRDefault="0011576C">
      <w:pPr>
        <w:pStyle w:val="BodyText"/>
        <w:ind w:left="120" w:right="319"/>
        <w:jc w:val="both"/>
      </w:pPr>
      <w:r>
        <w:rPr>
          <w:b/>
          <w:u w:val="thick"/>
        </w:rPr>
        <w:t>Base</w:t>
      </w:r>
      <w:r>
        <w:rPr>
          <w:b/>
          <w:spacing w:val="-7"/>
          <w:u w:val="thick"/>
        </w:rPr>
        <w:t xml:space="preserve"> </w:t>
      </w:r>
      <w:r>
        <w:rPr>
          <w:b/>
          <w:u w:val="thick"/>
        </w:rPr>
        <w:t>Giuridica:</w:t>
      </w:r>
      <w:r>
        <w:rPr>
          <w:b/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necessario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gestione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procedura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gara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esame,</w:t>
      </w:r>
      <w:r>
        <w:rPr>
          <w:spacing w:val="-5"/>
        </w:rPr>
        <w:t xml:space="preserve"> </w:t>
      </w:r>
      <w:r>
        <w:t>finalizzata alla</w:t>
      </w:r>
      <w:r>
        <w:rPr>
          <w:spacing w:val="-14"/>
        </w:rPr>
        <w:t xml:space="preserve"> </w:t>
      </w:r>
      <w:r>
        <w:t>successiva</w:t>
      </w:r>
      <w:r>
        <w:rPr>
          <w:spacing w:val="-14"/>
        </w:rPr>
        <w:t xml:space="preserve"> </w:t>
      </w:r>
      <w:r>
        <w:t>esecuzione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compito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interesse</w:t>
      </w:r>
      <w:r>
        <w:rPr>
          <w:spacing w:val="-13"/>
        </w:rPr>
        <w:t xml:space="preserve"> </w:t>
      </w:r>
      <w:r>
        <w:t>pubblico</w:t>
      </w:r>
      <w:r>
        <w:rPr>
          <w:spacing w:val="-17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connesso</w:t>
      </w:r>
      <w:r>
        <w:rPr>
          <w:spacing w:val="-13"/>
        </w:rPr>
        <w:t xml:space="preserve"> </w:t>
      </w:r>
      <w:r>
        <w:t>all’esercizio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pubblici</w:t>
      </w:r>
      <w:r>
        <w:rPr>
          <w:spacing w:val="-14"/>
        </w:rPr>
        <w:t xml:space="preserve"> </w:t>
      </w:r>
      <w:r>
        <w:t>poteri di cui è investito il titolare del</w:t>
      </w:r>
      <w:r>
        <w:rPr>
          <w:spacing w:val="-5"/>
        </w:rPr>
        <w:t xml:space="preserve"> </w:t>
      </w:r>
      <w:r>
        <w:t>trattamento.</w:t>
      </w:r>
    </w:p>
    <w:p w:rsidR="0011576C" w:rsidRDefault="0011576C" w:rsidP="00F91D51">
      <w:pPr>
        <w:pStyle w:val="BodyText"/>
        <w:ind w:left="120" w:right="321"/>
        <w:jc w:val="both"/>
      </w:pPr>
      <w:r>
        <w:rPr>
          <w:b/>
          <w:u w:val="thick"/>
        </w:rPr>
        <w:t>Conferimento dei dati:</w:t>
      </w:r>
      <w:r>
        <w:rPr>
          <w:b/>
        </w:rPr>
        <w:t xml:space="preserve"> </w:t>
      </w:r>
      <w:r>
        <w:t>Il conferimento dei dati personali è dovuto in base alla vigente normativa, ed è altresì necessario ai fini della partecipazione alla procedura di gara nonché, eventualmente, ai fini della stipula, gestione ed esecuzione del relativo contratto di appalto. Il</w:t>
      </w:r>
      <w:r>
        <w:rPr>
          <w:spacing w:val="-5"/>
        </w:rPr>
        <w:t xml:space="preserve"> </w:t>
      </w:r>
      <w:r>
        <w:t>rifiuto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fornire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richiesti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>successivo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consentirà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alla procedura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gara,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stipula,</w:t>
      </w:r>
      <w:r>
        <w:rPr>
          <w:spacing w:val="-11"/>
        </w:rPr>
        <w:t xml:space="preserve"> </w:t>
      </w:r>
      <w:r>
        <w:t>gestione</w:t>
      </w:r>
      <w:r>
        <w:rPr>
          <w:spacing w:val="-11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esecuzione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contratto,</w:t>
      </w:r>
      <w:r>
        <w:rPr>
          <w:spacing w:val="-11"/>
        </w:rPr>
        <w:t xml:space="preserve"> </w:t>
      </w:r>
      <w:r>
        <w:t>nonché</w:t>
      </w:r>
      <w:r>
        <w:rPr>
          <w:spacing w:val="-12"/>
        </w:rPr>
        <w:t xml:space="preserve"> </w:t>
      </w:r>
      <w:r>
        <w:t>l’adempimento</w:t>
      </w:r>
      <w:r>
        <w:rPr>
          <w:spacing w:val="-11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obblighi normativi gravanti sullo scrivente</w:t>
      </w:r>
      <w:r>
        <w:rPr>
          <w:spacing w:val="-4"/>
        </w:rPr>
        <w:t xml:space="preserve"> </w:t>
      </w:r>
      <w:r>
        <w:t>servizio.</w:t>
      </w:r>
    </w:p>
    <w:p w:rsidR="0011576C" w:rsidRDefault="0011576C">
      <w:pPr>
        <w:pStyle w:val="BodyText"/>
        <w:spacing w:before="1"/>
        <w:ind w:left="120" w:right="322"/>
        <w:jc w:val="both"/>
      </w:pPr>
      <w:r>
        <w:rPr>
          <w:b/>
          <w:u w:val="thick"/>
        </w:rPr>
        <w:t>Modalità del trattamento</w:t>
      </w:r>
      <w:r>
        <w:rPr>
          <w:b/>
        </w:rPr>
        <w:t xml:space="preserve"> </w:t>
      </w:r>
      <w:r>
        <w:t>dei dati In relazione alle indicate finalità, il trattamento dei dati personali avviene mediante strumenti manuali, informatici e telematici con logiche strettamente correlate alle finalità stesse e, comunque, in modo da garantire la sicurezza e la riservatezza dei dati stessi.</w:t>
      </w:r>
    </w:p>
    <w:p w:rsidR="0011576C" w:rsidRDefault="0011576C">
      <w:pPr>
        <w:pStyle w:val="BodyText"/>
        <w:ind w:left="119" w:right="321"/>
        <w:jc w:val="both"/>
      </w:pPr>
      <w:r>
        <w:t>Gli archivi cartacei e quelli informatizzati sono, infatti, accessibili ai soli soggetti autorizzati dalla normativa vigente all’espletamento dell’istruttoria della gara in esame.</w:t>
      </w:r>
    </w:p>
    <w:p w:rsidR="0011576C" w:rsidRPr="00F91D51" w:rsidRDefault="0011576C" w:rsidP="00F91D51">
      <w:pPr>
        <w:pStyle w:val="BodyText"/>
        <w:ind w:left="120" w:right="319"/>
        <w:jc w:val="both"/>
        <w:rPr>
          <w:b/>
          <w:u w:val="single"/>
        </w:rPr>
      </w:pPr>
      <w:r>
        <w:rPr>
          <w:b/>
          <w:u w:val="thick"/>
        </w:rPr>
        <w:t>Eventuali destinatari dei dati trattati</w:t>
      </w:r>
      <w:r>
        <w:rPr>
          <w:b/>
        </w:rPr>
        <w:t xml:space="preserve">: </w:t>
      </w:r>
      <w:r>
        <w:t>I dati personali detenuti da questo servizio non saranno comunicati ad altri soggetti, ad eccezione di Pubbliche Amministrazioni che dovessero richiederli nei limiti</w:t>
      </w:r>
      <w:r>
        <w:rPr>
          <w:spacing w:val="-11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norme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regolano</w:t>
      </w:r>
      <w:r>
        <w:rPr>
          <w:spacing w:val="-10"/>
        </w:rPr>
        <w:t xml:space="preserve"> </w:t>
      </w:r>
      <w:r>
        <w:t>l’attività</w:t>
      </w:r>
      <w:r>
        <w:rPr>
          <w:spacing w:val="-11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stesse,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portati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conoscenza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responsabili</w:t>
      </w:r>
      <w:r>
        <w:rPr>
          <w:spacing w:val="-11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incaricati di altri soggetti pubblici o incaricati di pubblico servizio che debbano partecipare al procedimento di gara, nonché agli Uffici comunali per fini di comunicazione istituzionale nonché alle amministrazioni richiedenti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accertamenti</w:t>
      </w:r>
      <w:r>
        <w:rPr>
          <w:spacing w:val="-7"/>
        </w:rPr>
        <w:t xml:space="preserve"> </w:t>
      </w:r>
      <w:r>
        <w:t>d’ufficio</w:t>
      </w:r>
      <w:r>
        <w:rPr>
          <w:spacing w:val="-6"/>
        </w:rPr>
        <w:t xml:space="preserve"> </w:t>
      </w:r>
      <w:r>
        <w:t>ed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controlli</w:t>
      </w:r>
      <w:r>
        <w:rPr>
          <w:spacing w:val="-5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artt.</w:t>
      </w:r>
      <w:r>
        <w:rPr>
          <w:spacing w:val="-5"/>
        </w:rPr>
        <w:t xml:space="preserve"> </w:t>
      </w:r>
      <w:r>
        <w:t>43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71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5"/>
        </w:rPr>
        <w:t xml:space="preserve"> </w:t>
      </w:r>
      <w:r>
        <w:t xml:space="preserve">28/12/2000 n. 445. </w:t>
      </w:r>
      <w:r w:rsidRPr="00F91D51">
        <w:rPr>
          <w:b/>
          <w:u w:val="single"/>
        </w:rPr>
        <w:t>I dati non saranno diffusi.</w:t>
      </w:r>
    </w:p>
    <w:p w:rsidR="0011576C" w:rsidRDefault="0011576C" w:rsidP="00F91D51">
      <w:pPr>
        <w:pStyle w:val="BodyText"/>
        <w:ind w:left="120"/>
      </w:pPr>
      <w:r>
        <w:rPr>
          <w:b/>
          <w:u w:val="thick"/>
        </w:rPr>
        <w:t>Periodo di conservazione dei dati:</w:t>
      </w:r>
      <w:r>
        <w:rPr>
          <w:b/>
        </w:rPr>
        <w:t xml:space="preserve"> </w:t>
      </w:r>
      <w:r>
        <w:t>I dati personali raccolti saranno trattati per il tempo strettamente necessario al loro utilizzo per l’attività richiesta, successivamente saranno conservati in archivio.</w:t>
      </w:r>
    </w:p>
    <w:p w:rsidR="0011576C" w:rsidRDefault="0011576C">
      <w:pPr>
        <w:pStyle w:val="BodyText"/>
        <w:spacing w:before="1"/>
        <w:ind w:left="120" w:right="319"/>
        <w:jc w:val="both"/>
      </w:pPr>
      <w:r>
        <w:rPr>
          <w:b/>
          <w:u w:val="thick"/>
        </w:rPr>
        <w:t>Diritto degli interessati</w:t>
      </w:r>
      <w:r>
        <w:rPr>
          <w:b/>
        </w:rPr>
        <w:t xml:space="preserve">: </w:t>
      </w:r>
      <w:r>
        <w:t>Ai sensi degli artt.15 e seguenti del regolamento europeo ed in relazione ad ogni trattamento dei dati personali, l’interessato ha il diritto di ottenere dal titolare del trattamento la conferma che sia o meno in corso un trattamento di dati personali che lo riguardano e in tal caso, di ottenere l’accesso ai dati personali e alle seguenti informazioni:</w:t>
      </w:r>
    </w:p>
    <w:p w:rsidR="0011576C" w:rsidRDefault="0011576C">
      <w:pPr>
        <w:pStyle w:val="ListParagraph"/>
        <w:numPr>
          <w:ilvl w:val="0"/>
          <w:numId w:val="1"/>
        </w:numPr>
        <w:tabs>
          <w:tab w:val="left" w:pos="1125"/>
        </w:tabs>
        <w:spacing w:before="0" w:line="294" w:lineRule="exact"/>
        <w:ind w:hanging="361"/>
        <w:jc w:val="both"/>
        <w:rPr>
          <w:sz w:val="24"/>
        </w:rPr>
      </w:pPr>
      <w:r>
        <w:rPr>
          <w:sz w:val="24"/>
        </w:rPr>
        <w:t>le finalità 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trattamento;</w:t>
      </w:r>
    </w:p>
    <w:p w:rsidR="0011576C" w:rsidRDefault="0011576C">
      <w:pPr>
        <w:pStyle w:val="ListParagraph"/>
        <w:numPr>
          <w:ilvl w:val="0"/>
          <w:numId w:val="1"/>
        </w:numPr>
        <w:tabs>
          <w:tab w:val="left" w:pos="1125"/>
        </w:tabs>
        <w:spacing w:before="0" w:line="293" w:lineRule="exact"/>
        <w:ind w:hanging="361"/>
        <w:jc w:val="both"/>
        <w:rPr>
          <w:sz w:val="24"/>
        </w:rPr>
      </w:pPr>
      <w:r>
        <w:rPr>
          <w:sz w:val="24"/>
        </w:rPr>
        <w:t>le categorie dei dati personali</w:t>
      </w:r>
      <w:r>
        <w:rPr>
          <w:spacing w:val="-3"/>
          <w:sz w:val="24"/>
        </w:rPr>
        <w:t xml:space="preserve"> </w:t>
      </w:r>
      <w:r>
        <w:rPr>
          <w:sz w:val="24"/>
        </w:rPr>
        <w:t>trattati;</w:t>
      </w:r>
    </w:p>
    <w:p w:rsidR="0011576C" w:rsidRDefault="0011576C">
      <w:pPr>
        <w:pStyle w:val="ListParagraph"/>
        <w:numPr>
          <w:ilvl w:val="0"/>
          <w:numId w:val="1"/>
        </w:numPr>
        <w:tabs>
          <w:tab w:val="left" w:pos="1125"/>
        </w:tabs>
        <w:spacing w:before="0"/>
        <w:ind w:right="323"/>
        <w:jc w:val="both"/>
        <w:rPr>
          <w:sz w:val="24"/>
        </w:rPr>
      </w:pPr>
      <w:r>
        <w:rPr>
          <w:sz w:val="24"/>
        </w:rPr>
        <w:t>i destinatari o le categorie dei destinatari a cui i dati sono stati o saranno comunicati, in particolare se destinatari di paesi terzi o organizzazioni</w:t>
      </w:r>
      <w:r>
        <w:rPr>
          <w:spacing w:val="-1"/>
          <w:sz w:val="24"/>
        </w:rPr>
        <w:t xml:space="preserve"> </w:t>
      </w:r>
      <w:r>
        <w:rPr>
          <w:sz w:val="24"/>
        </w:rPr>
        <w:t>internazionali;</w:t>
      </w:r>
    </w:p>
    <w:p w:rsidR="0011576C" w:rsidRDefault="0011576C">
      <w:pPr>
        <w:pStyle w:val="ListParagraph"/>
        <w:numPr>
          <w:ilvl w:val="0"/>
          <w:numId w:val="1"/>
        </w:numPr>
        <w:tabs>
          <w:tab w:val="left" w:pos="1125"/>
        </w:tabs>
        <w:spacing w:before="0" w:line="293" w:lineRule="exact"/>
        <w:ind w:hanging="361"/>
        <w:jc w:val="both"/>
        <w:rPr>
          <w:sz w:val="24"/>
        </w:rPr>
      </w:pPr>
      <w:r>
        <w:rPr>
          <w:sz w:val="24"/>
        </w:rPr>
        <w:t>il periodo di conservazione dei dati personali</w:t>
      </w:r>
      <w:r>
        <w:rPr>
          <w:spacing w:val="-5"/>
          <w:sz w:val="24"/>
        </w:rPr>
        <w:t xml:space="preserve"> </w:t>
      </w:r>
      <w:r>
        <w:rPr>
          <w:sz w:val="24"/>
        </w:rPr>
        <w:t>raccolti;</w:t>
      </w:r>
    </w:p>
    <w:p w:rsidR="0011576C" w:rsidRDefault="0011576C">
      <w:pPr>
        <w:pStyle w:val="ListParagraph"/>
        <w:numPr>
          <w:ilvl w:val="0"/>
          <w:numId w:val="1"/>
        </w:numPr>
        <w:tabs>
          <w:tab w:val="left" w:pos="1125"/>
        </w:tabs>
        <w:spacing w:before="0"/>
        <w:ind w:right="320"/>
        <w:jc w:val="both"/>
        <w:rPr>
          <w:sz w:val="24"/>
        </w:rPr>
      </w:pPr>
      <w:r>
        <w:rPr>
          <w:sz w:val="24"/>
        </w:rPr>
        <w:t>l'aggiornamento, la rettificazione ovvero, quando vi ha interesse, la limitazione o l'integrazione dei dati</w:t>
      </w:r>
      <w:r>
        <w:rPr>
          <w:spacing w:val="-1"/>
          <w:sz w:val="24"/>
        </w:rPr>
        <w:t xml:space="preserve"> </w:t>
      </w:r>
      <w:r>
        <w:rPr>
          <w:sz w:val="24"/>
        </w:rPr>
        <w:t>raccolti;</w:t>
      </w:r>
    </w:p>
    <w:p w:rsidR="0011576C" w:rsidRDefault="0011576C">
      <w:pPr>
        <w:pStyle w:val="ListParagraph"/>
        <w:numPr>
          <w:ilvl w:val="0"/>
          <w:numId w:val="1"/>
        </w:numPr>
        <w:tabs>
          <w:tab w:val="left" w:pos="1125"/>
        </w:tabs>
        <w:spacing w:before="0"/>
        <w:ind w:right="320"/>
        <w:jc w:val="both"/>
        <w:rPr>
          <w:sz w:val="24"/>
        </w:rPr>
      </w:pP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cancellazione,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trasformazione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forma</w:t>
      </w:r>
      <w:r>
        <w:rPr>
          <w:spacing w:val="-6"/>
          <w:sz w:val="24"/>
        </w:rPr>
        <w:t xml:space="preserve"> </w:t>
      </w:r>
      <w:r>
        <w:rPr>
          <w:sz w:val="24"/>
        </w:rPr>
        <w:t>anonima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7"/>
          <w:sz w:val="24"/>
        </w:rPr>
        <w:t xml:space="preserve"> </w:t>
      </w:r>
      <w:r>
        <w:rPr>
          <w:sz w:val="24"/>
        </w:rPr>
        <w:t>blocco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6"/>
          <w:sz w:val="24"/>
        </w:rPr>
        <w:t xml:space="preserve"> </w:t>
      </w:r>
      <w:r>
        <w:rPr>
          <w:sz w:val="24"/>
        </w:rPr>
        <w:t>dati</w:t>
      </w:r>
      <w:r>
        <w:rPr>
          <w:spacing w:val="-7"/>
          <w:sz w:val="24"/>
        </w:rPr>
        <w:t xml:space="preserve"> </w:t>
      </w:r>
      <w:r>
        <w:rPr>
          <w:sz w:val="24"/>
        </w:rPr>
        <w:t>trattati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violazione di legge, compresi quelli di cui non è necessaria la conservazione in relazione agli scopi per i quali i dati sono stati raccolti o successivamente</w:t>
      </w:r>
      <w:r>
        <w:rPr>
          <w:spacing w:val="-2"/>
          <w:sz w:val="24"/>
        </w:rPr>
        <w:t xml:space="preserve"> </w:t>
      </w:r>
      <w:r>
        <w:rPr>
          <w:sz w:val="24"/>
        </w:rPr>
        <w:t>trattati</w:t>
      </w:r>
    </w:p>
    <w:p w:rsidR="0011576C" w:rsidRDefault="0011576C">
      <w:pPr>
        <w:pStyle w:val="BodyText"/>
        <w:spacing w:before="117"/>
        <w:ind w:left="120" w:right="321"/>
        <w:jc w:val="both"/>
      </w:pPr>
      <w:r>
        <w:t>L’interessato può proporre reclamo al Garante per la Protezione dei Dati Personali (www.garanteprivacy.it).</w:t>
      </w:r>
    </w:p>
    <w:p w:rsidR="0011576C" w:rsidRDefault="0011576C">
      <w:pPr>
        <w:pStyle w:val="BodyText"/>
        <w:rPr>
          <w:sz w:val="26"/>
        </w:rPr>
      </w:pPr>
    </w:p>
    <w:p w:rsidR="0011576C" w:rsidRDefault="0011576C">
      <w:pPr>
        <w:pStyle w:val="BodyText"/>
        <w:rPr>
          <w:sz w:val="22"/>
        </w:rPr>
      </w:pPr>
    </w:p>
    <w:p w:rsidR="0011576C" w:rsidRDefault="0011576C">
      <w:pPr>
        <w:pStyle w:val="BodyText"/>
        <w:ind w:left="6713" w:right="817" w:firstLine="120"/>
      </w:pPr>
      <w:r>
        <w:t>Il titolare del trattamento Dott. Gian Paolo BERETTA</w:t>
      </w:r>
    </w:p>
    <w:sectPr w:rsidR="0011576C" w:rsidSect="007029C5">
      <w:pgSz w:w="11910" w:h="16840"/>
      <w:pgMar w:top="920" w:right="7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Medium">
    <w:altName w:val="Franklin Gothic Medium"/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7B"/>
    <w:multiLevelType w:val="hybridMultilevel"/>
    <w:tmpl w:val="FFFFFFFF"/>
    <w:lvl w:ilvl="0" w:tplc="6C5ECCF0">
      <w:start w:val="1"/>
      <w:numFmt w:val="decimal"/>
      <w:lvlText w:val="%1."/>
      <w:lvlJc w:val="left"/>
      <w:pPr>
        <w:ind w:left="591" w:hanging="360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</w:rPr>
    </w:lvl>
    <w:lvl w:ilvl="1" w:tplc="C0A28586">
      <w:numFmt w:val="bullet"/>
      <w:lvlText w:val="•"/>
      <w:lvlJc w:val="left"/>
      <w:pPr>
        <w:ind w:left="1570" w:hanging="360"/>
      </w:pPr>
      <w:rPr>
        <w:rFonts w:hint="default"/>
      </w:rPr>
    </w:lvl>
    <w:lvl w:ilvl="2" w:tplc="CFA0C708">
      <w:numFmt w:val="bullet"/>
      <w:lvlText w:val="•"/>
      <w:lvlJc w:val="left"/>
      <w:pPr>
        <w:ind w:left="2540" w:hanging="360"/>
      </w:pPr>
      <w:rPr>
        <w:rFonts w:hint="default"/>
      </w:rPr>
    </w:lvl>
    <w:lvl w:ilvl="3" w:tplc="2062CF52">
      <w:numFmt w:val="bullet"/>
      <w:lvlText w:val="•"/>
      <w:lvlJc w:val="left"/>
      <w:pPr>
        <w:ind w:left="3511" w:hanging="360"/>
      </w:pPr>
      <w:rPr>
        <w:rFonts w:hint="default"/>
      </w:rPr>
    </w:lvl>
    <w:lvl w:ilvl="4" w:tplc="221CD03C">
      <w:numFmt w:val="bullet"/>
      <w:lvlText w:val="•"/>
      <w:lvlJc w:val="left"/>
      <w:pPr>
        <w:ind w:left="4481" w:hanging="360"/>
      </w:pPr>
      <w:rPr>
        <w:rFonts w:hint="default"/>
      </w:rPr>
    </w:lvl>
    <w:lvl w:ilvl="5" w:tplc="260C1786">
      <w:numFmt w:val="bullet"/>
      <w:lvlText w:val="•"/>
      <w:lvlJc w:val="left"/>
      <w:pPr>
        <w:ind w:left="5452" w:hanging="360"/>
      </w:pPr>
      <w:rPr>
        <w:rFonts w:hint="default"/>
      </w:rPr>
    </w:lvl>
    <w:lvl w:ilvl="6" w:tplc="BF7C7B56"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1CE006DA">
      <w:numFmt w:val="bullet"/>
      <w:lvlText w:val="•"/>
      <w:lvlJc w:val="left"/>
      <w:pPr>
        <w:ind w:left="7393" w:hanging="360"/>
      </w:pPr>
      <w:rPr>
        <w:rFonts w:hint="default"/>
      </w:rPr>
    </w:lvl>
    <w:lvl w:ilvl="8" w:tplc="2E92F88C">
      <w:numFmt w:val="bullet"/>
      <w:lvlText w:val="•"/>
      <w:lvlJc w:val="left"/>
      <w:pPr>
        <w:ind w:left="8363" w:hanging="360"/>
      </w:pPr>
      <w:rPr>
        <w:rFonts w:hint="default"/>
      </w:rPr>
    </w:lvl>
  </w:abstractNum>
  <w:abstractNum w:abstractNumId="1">
    <w:nsid w:val="0D2C0897"/>
    <w:multiLevelType w:val="hybridMultilevel"/>
    <w:tmpl w:val="FFFFFFFF"/>
    <w:lvl w:ilvl="0" w:tplc="9086E3C2">
      <w:numFmt w:val="bullet"/>
      <w:lvlText w:val=""/>
      <w:lvlJc w:val="left"/>
      <w:pPr>
        <w:ind w:left="1124" w:hanging="360"/>
      </w:pPr>
      <w:rPr>
        <w:rFonts w:ascii="Symbol" w:eastAsia="Times New Roman" w:hAnsi="Symbol" w:hint="default"/>
        <w:w w:val="100"/>
        <w:sz w:val="24"/>
      </w:rPr>
    </w:lvl>
    <w:lvl w:ilvl="1" w:tplc="466C1142">
      <w:numFmt w:val="bullet"/>
      <w:lvlText w:val="•"/>
      <w:lvlJc w:val="left"/>
      <w:pPr>
        <w:ind w:left="2038" w:hanging="360"/>
      </w:pPr>
      <w:rPr>
        <w:rFonts w:hint="default"/>
      </w:rPr>
    </w:lvl>
    <w:lvl w:ilvl="2" w:tplc="8D521C24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1A20BCCA">
      <w:numFmt w:val="bullet"/>
      <w:lvlText w:val="•"/>
      <w:lvlJc w:val="left"/>
      <w:pPr>
        <w:ind w:left="3875" w:hanging="360"/>
      </w:pPr>
      <w:rPr>
        <w:rFonts w:hint="default"/>
      </w:rPr>
    </w:lvl>
    <w:lvl w:ilvl="4" w:tplc="1084F178">
      <w:numFmt w:val="bullet"/>
      <w:lvlText w:val="•"/>
      <w:lvlJc w:val="left"/>
      <w:pPr>
        <w:ind w:left="4793" w:hanging="360"/>
      </w:pPr>
      <w:rPr>
        <w:rFonts w:hint="default"/>
      </w:rPr>
    </w:lvl>
    <w:lvl w:ilvl="5" w:tplc="4B9C3622">
      <w:numFmt w:val="bullet"/>
      <w:lvlText w:val="•"/>
      <w:lvlJc w:val="left"/>
      <w:pPr>
        <w:ind w:left="5712" w:hanging="360"/>
      </w:pPr>
      <w:rPr>
        <w:rFonts w:hint="default"/>
      </w:rPr>
    </w:lvl>
    <w:lvl w:ilvl="6" w:tplc="3C700EDC">
      <w:numFmt w:val="bullet"/>
      <w:lvlText w:val="•"/>
      <w:lvlJc w:val="left"/>
      <w:pPr>
        <w:ind w:left="6630" w:hanging="360"/>
      </w:pPr>
      <w:rPr>
        <w:rFonts w:hint="default"/>
      </w:rPr>
    </w:lvl>
    <w:lvl w:ilvl="7" w:tplc="67D0EFFC">
      <w:numFmt w:val="bullet"/>
      <w:lvlText w:val="•"/>
      <w:lvlJc w:val="left"/>
      <w:pPr>
        <w:ind w:left="7549" w:hanging="360"/>
      </w:pPr>
      <w:rPr>
        <w:rFonts w:hint="default"/>
      </w:rPr>
    </w:lvl>
    <w:lvl w:ilvl="8" w:tplc="5F12BF92">
      <w:numFmt w:val="bullet"/>
      <w:lvlText w:val="•"/>
      <w:lvlJc w:val="left"/>
      <w:pPr>
        <w:ind w:left="8467" w:hanging="360"/>
      </w:pPr>
      <w:rPr>
        <w:rFonts w:hint="default"/>
      </w:rPr>
    </w:lvl>
  </w:abstractNum>
  <w:abstractNum w:abstractNumId="2">
    <w:nsid w:val="1D003B9E"/>
    <w:multiLevelType w:val="hybridMultilevel"/>
    <w:tmpl w:val="FFFFFFFF"/>
    <w:lvl w:ilvl="0" w:tplc="D4C62A6A">
      <w:numFmt w:val="bullet"/>
      <w:lvlText w:val="—"/>
      <w:lvlJc w:val="left"/>
      <w:pPr>
        <w:ind w:left="747" w:hanging="516"/>
      </w:pPr>
      <w:rPr>
        <w:rFonts w:ascii="Times New Roman" w:eastAsia="Times New Roman" w:hAnsi="Times New Roman" w:hint="default"/>
        <w:w w:val="98"/>
        <w:sz w:val="24"/>
      </w:rPr>
    </w:lvl>
    <w:lvl w:ilvl="1" w:tplc="6B88B756">
      <w:numFmt w:val="bullet"/>
      <w:lvlText w:val="•"/>
      <w:lvlJc w:val="left"/>
      <w:pPr>
        <w:ind w:left="1696" w:hanging="516"/>
      </w:pPr>
      <w:rPr>
        <w:rFonts w:hint="default"/>
      </w:rPr>
    </w:lvl>
    <w:lvl w:ilvl="2" w:tplc="093A5FE8">
      <w:numFmt w:val="bullet"/>
      <w:lvlText w:val="•"/>
      <w:lvlJc w:val="left"/>
      <w:pPr>
        <w:ind w:left="2652" w:hanging="516"/>
      </w:pPr>
      <w:rPr>
        <w:rFonts w:hint="default"/>
      </w:rPr>
    </w:lvl>
    <w:lvl w:ilvl="3" w:tplc="A086B9E4">
      <w:numFmt w:val="bullet"/>
      <w:lvlText w:val="•"/>
      <w:lvlJc w:val="left"/>
      <w:pPr>
        <w:ind w:left="3609" w:hanging="516"/>
      </w:pPr>
      <w:rPr>
        <w:rFonts w:hint="default"/>
      </w:rPr>
    </w:lvl>
    <w:lvl w:ilvl="4" w:tplc="16E83470">
      <w:numFmt w:val="bullet"/>
      <w:lvlText w:val="•"/>
      <w:lvlJc w:val="left"/>
      <w:pPr>
        <w:ind w:left="4565" w:hanging="516"/>
      </w:pPr>
      <w:rPr>
        <w:rFonts w:hint="default"/>
      </w:rPr>
    </w:lvl>
    <w:lvl w:ilvl="5" w:tplc="2A2652B0">
      <w:numFmt w:val="bullet"/>
      <w:lvlText w:val="•"/>
      <w:lvlJc w:val="left"/>
      <w:pPr>
        <w:ind w:left="5522" w:hanging="516"/>
      </w:pPr>
      <w:rPr>
        <w:rFonts w:hint="default"/>
      </w:rPr>
    </w:lvl>
    <w:lvl w:ilvl="6" w:tplc="794AA97C">
      <w:numFmt w:val="bullet"/>
      <w:lvlText w:val="•"/>
      <w:lvlJc w:val="left"/>
      <w:pPr>
        <w:ind w:left="6478" w:hanging="516"/>
      </w:pPr>
      <w:rPr>
        <w:rFonts w:hint="default"/>
      </w:rPr>
    </w:lvl>
    <w:lvl w:ilvl="7" w:tplc="A2A87A94">
      <w:numFmt w:val="bullet"/>
      <w:lvlText w:val="•"/>
      <w:lvlJc w:val="left"/>
      <w:pPr>
        <w:ind w:left="7435" w:hanging="516"/>
      </w:pPr>
      <w:rPr>
        <w:rFonts w:hint="default"/>
      </w:rPr>
    </w:lvl>
    <w:lvl w:ilvl="8" w:tplc="EAF8AC3A">
      <w:numFmt w:val="bullet"/>
      <w:lvlText w:val="•"/>
      <w:lvlJc w:val="left"/>
      <w:pPr>
        <w:ind w:left="8391" w:hanging="516"/>
      </w:pPr>
      <w:rPr>
        <w:rFonts w:hint="default"/>
      </w:rPr>
    </w:lvl>
  </w:abstractNum>
  <w:abstractNum w:abstractNumId="3">
    <w:nsid w:val="66BA2A46"/>
    <w:multiLevelType w:val="hybridMultilevel"/>
    <w:tmpl w:val="FFFFFFFF"/>
    <w:lvl w:ilvl="0" w:tplc="FD6A50E0">
      <w:numFmt w:val="bullet"/>
      <w:lvlText w:val=""/>
      <w:lvlJc w:val="left"/>
      <w:pPr>
        <w:ind w:left="799" w:hanging="568"/>
      </w:pPr>
      <w:rPr>
        <w:rFonts w:ascii="Symbol" w:eastAsia="Times New Roman" w:hAnsi="Symbol" w:hint="default"/>
        <w:w w:val="98"/>
        <w:sz w:val="32"/>
      </w:rPr>
    </w:lvl>
    <w:lvl w:ilvl="1" w:tplc="29E0FDDE">
      <w:numFmt w:val="bullet"/>
      <w:lvlText w:val=""/>
      <w:lvlJc w:val="left"/>
      <w:pPr>
        <w:ind w:left="1508" w:hanging="569"/>
      </w:pPr>
      <w:rPr>
        <w:rFonts w:ascii="Symbol" w:eastAsia="Times New Roman" w:hAnsi="Symbol" w:hint="default"/>
        <w:w w:val="98"/>
        <w:sz w:val="32"/>
      </w:rPr>
    </w:lvl>
    <w:lvl w:ilvl="2" w:tplc="D3B2DA56">
      <w:numFmt w:val="bullet"/>
      <w:lvlText w:val="•"/>
      <w:lvlJc w:val="left"/>
      <w:pPr>
        <w:ind w:left="2478" w:hanging="569"/>
      </w:pPr>
      <w:rPr>
        <w:rFonts w:hint="default"/>
      </w:rPr>
    </w:lvl>
    <w:lvl w:ilvl="3" w:tplc="BF78D2E4">
      <w:numFmt w:val="bullet"/>
      <w:lvlText w:val="•"/>
      <w:lvlJc w:val="left"/>
      <w:pPr>
        <w:ind w:left="3456" w:hanging="569"/>
      </w:pPr>
      <w:rPr>
        <w:rFonts w:hint="default"/>
      </w:rPr>
    </w:lvl>
    <w:lvl w:ilvl="4" w:tplc="291EC9FA">
      <w:numFmt w:val="bullet"/>
      <w:lvlText w:val="•"/>
      <w:lvlJc w:val="left"/>
      <w:pPr>
        <w:ind w:left="4434" w:hanging="569"/>
      </w:pPr>
      <w:rPr>
        <w:rFonts w:hint="default"/>
      </w:rPr>
    </w:lvl>
    <w:lvl w:ilvl="5" w:tplc="1BF6ED38">
      <w:numFmt w:val="bullet"/>
      <w:lvlText w:val="•"/>
      <w:lvlJc w:val="left"/>
      <w:pPr>
        <w:ind w:left="5413" w:hanging="569"/>
      </w:pPr>
      <w:rPr>
        <w:rFonts w:hint="default"/>
      </w:rPr>
    </w:lvl>
    <w:lvl w:ilvl="6" w:tplc="1810710E">
      <w:numFmt w:val="bullet"/>
      <w:lvlText w:val="•"/>
      <w:lvlJc w:val="left"/>
      <w:pPr>
        <w:ind w:left="6391" w:hanging="569"/>
      </w:pPr>
      <w:rPr>
        <w:rFonts w:hint="default"/>
      </w:rPr>
    </w:lvl>
    <w:lvl w:ilvl="7" w:tplc="81B6BD6A">
      <w:numFmt w:val="bullet"/>
      <w:lvlText w:val="•"/>
      <w:lvlJc w:val="left"/>
      <w:pPr>
        <w:ind w:left="7369" w:hanging="569"/>
      </w:pPr>
      <w:rPr>
        <w:rFonts w:hint="default"/>
      </w:rPr>
    </w:lvl>
    <w:lvl w:ilvl="8" w:tplc="36DCE5BE">
      <w:numFmt w:val="bullet"/>
      <w:lvlText w:val="•"/>
      <w:lvlJc w:val="left"/>
      <w:pPr>
        <w:ind w:left="8347" w:hanging="569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9C5"/>
    <w:rsid w:val="0011576C"/>
    <w:rsid w:val="006A39AB"/>
    <w:rsid w:val="007029C5"/>
    <w:rsid w:val="007A6AD9"/>
    <w:rsid w:val="00951550"/>
    <w:rsid w:val="009734D5"/>
    <w:rsid w:val="009872DE"/>
    <w:rsid w:val="00994D3A"/>
    <w:rsid w:val="00A97888"/>
    <w:rsid w:val="00BE0770"/>
    <w:rsid w:val="00E47E86"/>
    <w:rsid w:val="00EC24EB"/>
    <w:rsid w:val="00ED0CF5"/>
    <w:rsid w:val="00F02924"/>
    <w:rsid w:val="00F67607"/>
    <w:rsid w:val="00F91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9C5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link w:val="Heading1Char"/>
    <w:uiPriority w:val="99"/>
    <w:qFormat/>
    <w:rsid w:val="007029C5"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24EB"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7029C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C24EB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rsid w:val="007029C5"/>
    <w:pPr>
      <w:spacing w:before="96"/>
      <w:ind w:left="747" w:hanging="517"/>
    </w:pPr>
  </w:style>
  <w:style w:type="paragraph" w:customStyle="1" w:styleId="TableParagraph">
    <w:name w:val="Table Paragraph"/>
    <w:basedOn w:val="Normal"/>
    <w:uiPriority w:val="99"/>
    <w:rsid w:val="007029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azzarella@postecert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mazzarella@tiscal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borgosandalmazzo@legalmail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comune.borgosandalmazzo.cn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zzarella@postecert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5</Pages>
  <Words>1823</Words>
  <Characters>10394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IndagineMercato.docx</dc:title>
  <dc:subject/>
  <dc:creator>mdutto</dc:creator>
  <cp:keywords/>
  <dc:description/>
  <cp:lastModifiedBy>aarena</cp:lastModifiedBy>
  <cp:revision>6</cp:revision>
  <cp:lastPrinted>2019-09-25T10:15:00Z</cp:lastPrinted>
  <dcterms:created xsi:type="dcterms:W3CDTF">2019-09-25T10:05:00Z</dcterms:created>
  <dcterms:modified xsi:type="dcterms:W3CDTF">2019-10-03T12:59:00Z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